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49089F" w14:textId="77777777" w:rsidR="00871D0D" w:rsidRDefault="00871D0D"/>
    <w:p w14:paraId="41DC93BA" w14:textId="77777777" w:rsidR="007F0F46" w:rsidRDefault="007F0F46"/>
    <w:p w14:paraId="461C29DA" w14:textId="77777777" w:rsidR="007F0F46" w:rsidRDefault="007F0F46">
      <w:r>
        <w:rPr>
          <w:noProof/>
          <w:sz w:val="22"/>
          <w:szCs w:val="22"/>
        </w:rPr>
        <w:drawing>
          <wp:inline distT="0" distB="0" distL="0" distR="0" wp14:anchorId="3A55F817" wp14:editId="0F1B695E">
            <wp:extent cx="2084832" cy="976836"/>
            <wp:effectExtent l="0" t="0" r="0" b="0"/>
            <wp:docPr id="2"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 SeniorRåd.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2110323" cy="988780"/>
                    </a:xfrm>
                    <a:prstGeom prst="rect">
                      <a:avLst/>
                    </a:prstGeom>
                  </pic:spPr>
                </pic:pic>
              </a:graphicData>
            </a:graphic>
          </wp:inline>
        </w:drawing>
      </w:r>
      <w:r>
        <w:rPr>
          <w:noProof/>
        </w:rPr>
        <mc:AlternateContent>
          <mc:Choice Requires="wps">
            <w:drawing>
              <wp:anchor distT="0" distB="0" distL="114300" distR="114300" simplePos="0" relativeHeight="251659264" behindDoc="1" locked="0" layoutInCell="1" allowOverlap="1" wp14:anchorId="29A5FAEA" wp14:editId="5F97AC96">
                <wp:simplePos x="0" y="0"/>
                <wp:positionH relativeFrom="page">
                  <wp:posOffset>5400675</wp:posOffset>
                </wp:positionH>
                <wp:positionV relativeFrom="page">
                  <wp:posOffset>1434465</wp:posOffset>
                </wp:positionV>
                <wp:extent cx="1743075" cy="1590675"/>
                <wp:effectExtent l="0" t="0" r="0" b="9525"/>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1590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D877D7" w14:textId="77777777" w:rsidR="007F0F46" w:rsidRPr="00B66FF3" w:rsidRDefault="007F0F46" w:rsidP="007F0F46">
                            <w:pPr>
                              <w:spacing w:before="150"/>
                              <w:rPr>
                                <w:b/>
                                <w:sz w:val="14"/>
                                <w:szCs w:val="14"/>
                              </w:rPr>
                            </w:pPr>
                            <w:r>
                              <w:rPr>
                                <w:b/>
                                <w:sz w:val="14"/>
                                <w:szCs w:val="14"/>
                              </w:rPr>
                              <w:t>Seniorrådet i Nyborg Kommune</w:t>
                            </w:r>
                            <w:r w:rsidRPr="0046397B">
                              <w:rPr>
                                <w:sz w:val="14"/>
                                <w:szCs w:val="14"/>
                              </w:rPr>
                              <w:br/>
                            </w:r>
                          </w:p>
                          <w:p w14:paraId="797A3BC8" w14:textId="4A49DBA9" w:rsidR="007F0F46" w:rsidRPr="0046397B" w:rsidRDefault="007F0F46" w:rsidP="007F0F46">
                            <w:pPr>
                              <w:rPr>
                                <w:noProof/>
                                <w:sz w:val="14"/>
                                <w:szCs w:val="14"/>
                              </w:rPr>
                            </w:pPr>
                            <w:r>
                              <w:rPr>
                                <w:sz w:val="14"/>
                                <w:szCs w:val="14"/>
                              </w:rPr>
                              <w:t>Formand for Seniorrådet</w:t>
                            </w:r>
                            <w:r w:rsidRPr="0046397B">
                              <w:rPr>
                                <w:sz w:val="14"/>
                                <w:szCs w:val="14"/>
                              </w:rPr>
                              <w:t xml:space="preserve">: </w:t>
                            </w:r>
                            <w:r w:rsidRPr="0046397B">
                              <w:rPr>
                                <w:sz w:val="14"/>
                                <w:szCs w:val="14"/>
                              </w:rPr>
                              <w:br/>
                            </w:r>
                            <w:r w:rsidR="00B52E96">
                              <w:rPr>
                                <w:sz w:val="14"/>
                                <w:szCs w:val="14"/>
                              </w:rPr>
                              <w:t>Anne Lerche Nordlund</w:t>
                            </w:r>
                          </w:p>
                          <w:p w14:paraId="61546F33" w14:textId="77777777" w:rsidR="007F0F46" w:rsidRDefault="007F0F46" w:rsidP="007F0F46">
                            <w:pPr>
                              <w:rPr>
                                <w:sz w:val="14"/>
                                <w:szCs w:val="14"/>
                              </w:rPr>
                            </w:pPr>
                          </w:p>
                          <w:p w14:paraId="7F3AE7FE" w14:textId="0F77347E" w:rsidR="007F0F46" w:rsidRPr="0046397B" w:rsidRDefault="007F0F46" w:rsidP="007F0F46">
                            <w:pPr>
                              <w:rPr>
                                <w:sz w:val="14"/>
                                <w:szCs w:val="14"/>
                              </w:rPr>
                            </w:pPr>
                            <w:r w:rsidRPr="0046397B">
                              <w:rPr>
                                <w:sz w:val="14"/>
                                <w:szCs w:val="14"/>
                              </w:rPr>
                              <w:t>Telefon:</w:t>
                            </w:r>
                            <w:r>
                              <w:rPr>
                                <w:sz w:val="14"/>
                                <w:szCs w:val="14"/>
                              </w:rPr>
                              <w:t xml:space="preserve"> </w:t>
                            </w:r>
                            <w:r w:rsidR="00B52E96">
                              <w:rPr>
                                <w:sz w:val="14"/>
                                <w:szCs w:val="14"/>
                              </w:rPr>
                              <w:t>5325 2133</w:t>
                            </w:r>
                          </w:p>
                          <w:p w14:paraId="11E2EDC4" w14:textId="77777777" w:rsidR="007F0F46" w:rsidRDefault="007F0F46" w:rsidP="007F0F46">
                            <w:pPr>
                              <w:rPr>
                                <w:sz w:val="14"/>
                                <w:szCs w:val="14"/>
                              </w:rPr>
                            </w:pPr>
                          </w:p>
                          <w:p w14:paraId="49C840A9" w14:textId="503CA755" w:rsidR="007F0F46" w:rsidRPr="003B78D3" w:rsidRDefault="007F0F46" w:rsidP="007F0F46">
                            <w:pPr>
                              <w:rPr>
                                <w:sz w:val="14"/>
                                <w:szCs w:val="14"/>
                              </w:rPr>
                            </w:pPr>
                            <w:r w:rsidRPr="003B78D3">
                              <w:rPr>
                                <w:sz w:val="14"/>
                                <w:szCs w:val="14"/>
                              </w:rPr>
                              <w:t xml:space="preserve">E-mail: </w:t>
                            </w:r>
                            <w:r w:rsidR="00B52E96">
                              <w:rPr>
                                <w:sz w:val="14"/>
                                <w:szCs w:val="14"/>
                              </w:rPr>
                              <w:t>annno</w:t>
                            </w:r>
                            <w:r w:rsidRPr="003B78D3">
                              <w:rPr>
                                <w:sz w:val="14"/>
                                <w:szCs w:val="14"/>
                              </w:rPr>
                              <w:t>@</w:t>
                            </w:r>
                            <w:r w:rsidR="00B52E96">
                              <w:rPr>
                                <w:sz w:val="14"/>
                                <w:szCs w:val="14"/>
                              </w:rPr>
                              <w:t>nyborg</w:t>
                            </w:r>
                            <w:r w:rsidRPr="003B78D3">
                              <w:rPr>
                                <w:sz w:val="14"/>
                                <w:szCs w:val="14"/>
                              </w:rPr>
                              <w:t>.</w:t>
                            </w:r>
                            <w:r w:rsidR="00B52E96">
                              <w:rPr>
                                <w:sz w:val="14"/>
                                <w:szCs w:val="14"/>
                              </w:rPr>
                              <w:t>dk</w:t>
                            </w:r>
                          </w:p>
                          <w:p w14:paraId="22655FAC" w14:textId="77777777" w:rsidR="007F0F46" w:rsidRPr="003B78D3" w:rsidRDefault="007F0F46" w:rsidP="007F0F46">
                            <w:pPr>
                              <w:rPr>
                                <w:sz w:val="14"/>
                                <w:szCs w:val="14"/>
                              </w:rPr>
                            </w:pPr>
                          </w:p>
                          <w:p w14:paraId="26141FE1" w14:textId="36CC6B46" w:rsidR="007F0F46" w:rsidRPr="003B78D3" w:rsidRDefault="003B78D3" w:rsidP="007F0F46">
                            <w:pPr>
                              <w:rPr>
                                <w:sz w:val="14"/>
                                <w:szCs w:val="14"/>
                              </w:rPr>
                            </w:pPr>
                            <w:r w:rsidRPr="003B78D3">
                              <w:rPr>
                                <w:sz w:val="14"/>
                                <w:szCs w:val="14"/>
                              </w:rPr>
                              <w:fldChar w:fldCharType="begin"/>
                            </w:r>
                            <w:r w:rsidRPr="003B78D3">
                              <w:rPr>
                                <w:sz w:val="14"/>
                                <w:szCs w:val="14"/>
                              </w:rPr>
                              <w:instrText xml:space="preserve"> TIME \@ "dd-MM-yyyy" </w:instrText>
                            </w:r>
                            <w:r w:rsidRPr="003B78D3">
                              <w:rPr>
                                <w:sz w:val="14"/>
                                <w:szCs w:val="14"/>
                              </w:rPr>
                              <w:fldChar w:fldCharType="separate"/>
                            </w:r>
                            <w:r w:rsidR="008A60DA">
                              <w:rPr>
                                <w:noProof/>
                                <w:sz w:val="14"/>
                                <w:szCs w:val="14"/>
                              </w:rPr>
                              <w:t>01-09-2026</w:t>
                            </w:r>
                            <w:r w:rsidRPr="003B78D3">
                              <w:rPr>
                                <w:sz w:val="14"/>
                                <w:szCs w:val="14"/>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A5FAEA" id="_x0000_t202" coordsize="21600,21600" o:spt="202" path="m,l,21600r21600,l21600,xe">
                <v:stroke joinstyle="miter"/>
                <v:path gradientshapeok="t" o:connecttype="rect"/>
              </v:shapetype>
              <v:shape id="Text Box 4" o:spid="_x0000_s1026" type="#_x0000_t202" style="position:absolute;margin-left:425.25pt;margin-top:112.95pt;width:137.25pt;height:125.2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" filled="f" stroked="f">
                <v:textbox>
                  <w:txbxContent>
                    <w:p w14:paraId="46D877D7" w14:textId="77777777" w:rsidR="007F0F46" w:rsidRPr="00B66FF3" w:rsidRDefault="007F0F46" w:rsidP="007F0F46">
                      <w:pPr>
                        <w:spacing w:before="150"/>
                        <w:rPr>
                          <w:b/>
                          <w:sz w:val="14"/>
                          <w:szCs w:val="14"/>
                        </w:rPr>
                      </w:pPr>
                      <w:r>
                        <w:rPr>
                          <w:b/>
                          <w:sz w:val="14"/>
                          <w:szCs w:val="14"/>
                        </w:rPr>
                        <w:t>Seniorrådet i Nyborg Kommune</w:t>
                      </w:r>
                      <w:r w:rsidRPr="0046397B">
                        <w:rPr>
                          <w:sz w:val="14"/>
                          <w:szCs w:val="14"/>
                        </w:rPr>
                        <w:br/>
                      </w:r>
                    </w:p>
                    <w:p w14:paraId="797A3BC8" w14:textId="4A49DBA9" w:rsidR="007F0F46" w:rsidRPr="0046397B" w:rsidRDefault="007F0F46" w:rsidP="007F0F46">
                      <w:pPr>
                        <w:rPr>
                          <w:noProof/>
                          <w:sz w:val="14"/>
                          <w:szCs w:val="14"/>
                        </w:rPr>
                      </w:pPr>
                      <w:r>
                        <w:rPr>
                          <w:sz w:val="14"/>
                          <w:szCs w:val="14"/>
                        </w:rPr>
                        <w:t>Formand for Seniorrådet</w:t>
                      </w:r>
                      <w:r w:rsidRPr="0046397B">
                        <w:rPr>
                          <w:sz w:val="14"/>
                          <w:szCs w:val="14"/>
                        </w:rPr>
                        <w:t xml:space="preserve">: </w:t>
                      </w:r>
                      <w:r w:rsidRPr="0046397B">
                        <w:rPr>
                          <w:sz w:val="14"/>
                          <w:szCs w:val="14"/>
                        </w:rPr>
                        <w:br/>
                      </w:r>
                      <w:r w:rsidR="00B52E96">
                        <w:rPr>
                          <w:sz w:val="14"/>
                          <w:szCs w:val="14"/>
                        </w:rPr>
                        <w:t>Anne Lerche Nordlund</w:t>
                      </w:r>
                    </w:p>
                    <w:p w14:paraId="61546F33" w14:textId="77777777" w:rsidR="007F0F46" w:rsidRDefault="007F0F46" w:rsidP="007F0F46">
                      <w:pPr>
                        <w:rPr>
                          <w:sz w:val="14"/>
                          <w:szCs w:val="14"/>
                        </w:rPr>
                      </w:pPr>
                    </w:p>
                    <w:p w14:paraId="7F3AE7FE" w14:textId="0F77347E" w:rsidR="007F0F46" w:rsidRPr="0046397B" w:rsidRDefault="007F0F46" w:rsidP="007F0F46">
                      <w:pPr>
                        <w:rPr>
                          <w:sz w:val="14"/>
                          <w:szCs w:val="14"/>
                        </w:rPr>
                      </w:pPr>
                      <w:r w:rsidRPr="0046397B">
                        <w:rPr>
                          <w:sz w:val="14"/>
                          <w:szCs w:val="14"/>
                        </w:rPr>
                        <w:t>Telefon:</w:t>
                      </w:r>
                      <w:r>
                        <w:rPr>
                          <w:sz w:val="14"/>
                          <w:szCs w:val="14"/>
                        </w:rPr>
                        <w:t xml:space="preserve"> </w:t>
                      </w:r>
                      <w:r w:rsidR="00B52E96">
                        <w:rPr>
                          <w:sz w:val="14"/>
                          <w:szCs w:val="14"/>
                        </w:rPr>
                        <w:t>5325 2133</w:t>
                      </w:r>
                    </w:p>
                    <w:p w14:paraId="11E2EDC4" w14:textId="77777777" w:rsidR="007F0F46" w:rsidRDefault="007F0F46" w:rsidP="007F0F46">
                      <w:pPr>
                        <w:rPr>
                          <w:sz w:val="14"/>
                          <w:szCs w:val="14"/>
                        </w:rPr>
                      </w:pPr>
                    </w:p>
                    <w:p w14:paraId="49C840A9" w14:textId="503CA755" w:rsidR="007F0F46" w:rsidRPr="003B78D3" w:rsidRDefault="007F0F46" w:rsidP="007F0F46">
                      <w:pPr>
                        <w:rPr>
                          <w:sz w:val="14"/>
                          <w:szCs w:val="14"/>
                        </w:rPr>
                      </w:pPr>
                      <w:r w:rsidRPr="003B78D3">
                        <w:rPr>
                          <w:sz w:val="14"/>
                          <w:szCs w:val="14"/>
                        </w:rPr>
                        <w:t xml:space="preserve">E-mail: </w:t>
                      </w:r>
                      <w:r w:rsidR="00B52E96">
                        <w:rPr>
                          <w:sz w:val="14"/>
                          <w:szCs w:val="14"/>
                        </w:rPr>
                        <w:t>annno</w:t>
                      </w:r>
                      <w:r w:rsidRPr="003B78D3">
                        <w:rPr>
                          <w:sz w:val="14"/>
                          <w:szCs w:val="14"/>
                        </w:rPr>
                        <w:t>@</w:t>
                      </w:r>
                      <w:r w:rsidR="00B52E96">
                        <w:rPr>
                          <w:sz w:val="14"/>
                          <w:szCs w:val="14"/>
                        </w:rPr>
                        <w:t>nyborg</w:t>
                      </w:r>
                      <w:r w:rsidRPr="003B78D3">
                        <w:rPr>
                          <w:sz w:val="14"/>
                          <w:szCs w:val="14"/>
                        </w:rPr>
                        <w:t>.</w:t>
                      </w:r>
                      <w:r w:rsidR="00B52E96">
                        <w:rPr>
                          <w:sz w:val="14"/>
                          <w:szCs w:val="14"/>
                        </w:rPr>
                        <w:t>dk</w:t>
                      </w:r>
                    </w:p>
                    <w:p w14:paraId="22655FAC" w14:textId="77777777" w:rsidR="007F0F46" w:rsidRPr="003B78D3" w:rsidRDefault="007F0F46" w:rsidP="007F0F46">
                      <w:pPr>
                        <w:rPr>
                          <w:sz w:val="14"/>
                          <w:szCs w:val="14"/>
                        </w:rPr>
                      </w:pPr>
                    </w:p>
                    <w:p w14:paraId="26141FE1" w14:textId="36CC6B46" w:rsidR="007F0F46" w:rsidRPr="003B78D3" w:rsidRDefault="003B78D3" w:rsidP="007F0F46">
                      <w:pPr>
                        <w:rPr>
                          <w:sz w:val="14"/>
                          <w:szCs w:val="14"/>
                        </w:rPr>
                      </w:pPr>
                      <w:r w:rsidRPr="003B78D3">
                        <w:rPr>
                          <w:sz w:val="14"/>
                          <w:szCs w:val="14"/>
                        </w:rPr>
                        <w:fldChar w:fldCharType="begin"/>
                      </w:r>
                      <w:r w:rsidRPr="003B78D3">
                        <w:rPr>
                          <w:sz w:val="14"/>
                          <w:szCs w:val="14"/>
                        </w:rPr>
                        <w:instrText xml:space="preserve"> TIME \@ "dd-MM-yyyy" </w:instrText>
                      </w:r>
                      <w:r w:rsidRPr="003B78D3">
                        <w:rPr>
                          <w:sz w:val="14"/>
                          <w:szCs w:val="14"/>
                        </w:rPr>
                        <w:fldChar w:fldCharType="separate"/>
                      </w:r>
                      <w:r w:rsidR="008A60DA">
                        <w:rPr>
                          <w:noProof/>
                          <w:sz w:val="14"/>
                          <w:szCs w:val="14"/>
                        </w:rPr>
                        <w:t>01-09-2026</w:t>
                      </w:r>
                      <w:r w:rsidRPr="003B78D3">
                        <w:rPr>
                          <w:sz w:val="14"/>
                          <w:szCs w:val="14"/>
                        </w:rPr>
                        <w:fldChar w:fldCharType="end"/>
                      </w:r>
                    </w:p>
                  </w:txbxContent>
                </v:textbox>
                <w10:wrap anchorx="page" anchory="page"/>
              </v:shape>
            </w:pict>
          </mc:Fallback>
        </mc:AlternateContent>
      </w:r>
    </w:p>
    <w:p w14:paraId="417E5D86" w14:textId="77777777" w:rsidR="007F0F46" w:rsidRDefault="007F0F46"/>
    <w:p w14:paraId="62D87204" w14:textId="41F7E00A" w:rsidR="003B78D3" w:rsidRPr="00B52E96" w:rsidRDefault="007F0F46" w:rsidP="00B52E96">
      <w:pPr>
        <w:tabs>
          <w:tab w:val="left" w:pos="7655"/>
        </w:tabs>
      </w:pPr>
      <w:r>
        <w:rPr>
          <w:noProof/>
        </w:rPr>
        <mc:AlternateContent>
          <mc:Choice Requires="wps">
            <w:drawing>
              <wp:anchor distT="0" distB="0" distL="114300" distR="114300" simplePos="0" relativeHeight="251660288" behindDoc="1" locked="1" layoutInCell="1" allowOverlap="1" wp14:anchorId="58C4DE91" wp14:editId="139B45FB">
                <wp:simplePos x="0" y="0"/>
                <wp:positionH relativeFrom="page">
                  <wp:posOffset>431800</wp:posOffset>
                </wp:positionH>
                <wp:positionV relativeFrom="page">
                  <wp:posOffset>185420</wp:posOffset>
                </wp:positionV>
                <wp:extent cx="3959860" cy="2214880"/>
                <wp:effectExtent l="3175" t="4445"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9860" cy="2214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FE8912" w14:textId="77777777" w:rsidR="007F0F46" w:rsidRDefault="007F0F46" w:rsidP="007F0F46">
                            <w:pPr>
                              <w:rPr>
                                <w:sz w:val="22"/>
                                <w:szCs w:val="22"/>
                              </w:rPr>
                            </w:pPr>
                          </w:p>
                          <w:p w14:paraId="39DD5AF8" w14:textId="77777777" w:rsidR="007F0F46" w:rsidRDefault="007F0F46" w:rsidP="007F0F46">
                            <w:pPr>
                              <w:rPr>
                                <w:sz w:val="22"/>
                                <w:szCs w:val="22"/>
                              </w:rPr>
                            </w:pPr>
                          </w:p>
                          <w:p w14:paraId="7BF7B75A" w14:textId="77777777" w:rsidR="007F0F46" w:rsidRDefault="007F0F46" w:rsidP="007F0F46">
                            <w:pPr>
                              <w:rPr>
                                <w:sz w:val="22"/>
                                <w:szCs w:val="22"/>
                              </w:rPr>
                            </w:pPr>
                          </w:p>
                          <w:p w14:paraId="69420109" w14:textId="77777777" w:rsidR="007F0F46" w:rsidRPr="00F73972" w:rsidRDefault="007F0F46" w:rsidP="007F0F46">
                            <w:pPr>
                              <w:rPr>
                                <w:noProof/>
                                <w:sz w:val="28"/>
                                <w:szCs w:val="28"/>
                              </w:rPr>
                            </w:pPr>
                          </w:p>
                          <w:p w14:paraId="242EB487" w14:textId="77777777" w:rsidR="007F0F46" w:rsidRDefault="007F0F46" w:rsidP="007F0F46">
                            <w:pPr>
                              <w:rPr>
                                <w:sz w:val="22"/>
                                <w:szCs w:val="22"/>
                              </w:rPr>
                            </w:pPr>
                          </w:p>
                          <w:p w14:paraId="2ED054FE" w14:textId="77777777" w:rsidR="007F0F46" w:rsidRDefault="007F0F46" w:rsidP="007F0F46">
                            <w:pPr>
                              <w:rPr>
                                <w:sz w:val="22"/>
                                <w:szCs w:val="22"/>
                              </w:rPr>
                            </w:pPr>
                          </w:p>
                          <w:p w14:paraId="095965B9" w14:textId="77777777" w:rsidR="007F0F46" w:rsidRDefault="007F0F46" w:rsidP="007F0F46">
                            <w:pPr>
                              <w:rPr>
                                <w:sz w:val="20"/>
                              </w:rPr>
                            </w:pPr>
                          </w:p>
                          <w:p w14:paraId="45A02EB1" w14:textId="77777777" w:rsidR="007F0F46" w:rsidRPr="00F73972" w:rsidRDefault="007F0F46" w:rsidP="007F0F46">
                            <w:pPr>
                              <w:rPr>
                                <w:sz w:val="20"/>
                              </w:rPr>
                            </w:pPr>
                          </w:p>
                          <w:p w14:paraId="2D2C16E4" w14:textId="77777777" w:rsidR="007F0F46" w:rsidRPr="00C71C8D" w:rsidRDefault="007F0F46" w:rsidP="007F0F46">
                            <w:pPr>
                              <w:rPr>
                                <w:sz w:val="22"/>
                                <w:szCs w:val="22"/>
                              </w:rPr>
                            </w:pPr>
                          </w:p>
                          <w:p w14:paraId="0F76F376" w14:textId="77777777" w:rsidR="007F0F46" w:rsidRPr="00C71C8D" w:rsidRDefault="007F0F46" w:rsidP="007F0F46">
                            <w:pPr>
                              <w:rPr>
                                <w:sz w:val="22"/>
                                <w:szCs w:val="22"/>
                              </w:rPr>
                            </w:pPr>
                          </w:p>
                          <w:p w14:paraId="6166A60B" w14:textId="77777777" w:rsidR="007F0F46" w:rsidRPr="00C71C8D" w:rsidRDefault="007F0F46" w:rsidP="007F0F46">
                            <w:pPr>
                              <w:rPr>
                                <w:sz w:val="22"/>
                                <w:szCs w:val="22"/>
                              </w:rPr>
                            </w:pPr>
                          </w:p>
                          <w:p w14:paraId="39FCEC55" w14:textId="77777777" w:rsidR="007F0F46" w:rsidRPr="00C71C8D" w:rsidRDefault="007F0F46" w:rsidP="007F0F46">
                            <w:pPr>
                              <w:rPr>
                                <w:sz w:val="22"/>
                                <w:szCs w:val="22"/>
                              </w:rPr>
                            </w:pPr>
                          </w:p>
                        </w:txbxContent>
                      </wps:txbx>
                      <wps:bodyPr rot="0" vert="horz" wrap="square" lIns="39600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C4DE91" id="Text Box 2" o:spid="_x0000_s1027" type="#_x0000_t202" style="position:absolute;margin-left:34pt;margin-top:14.6pt;width:311.8pt;height:174.4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" filled="f" stroked="f">
                <v:textbox inset="11mm">
                  <w:txbxContent>
                    <w:p w14:paraId="42FE8912" w14:textId="77777777" w:rsidR="007F0F46" w:rsidRDefault="007F0F46" w:rsidP="007F0F46">
                      <w:pPr>
                        <w:rPr>
                          <w:sz w:val="22"/>
                          <w:szCs w:val="22"/>
                        </w:rPr>
                      </w:pPr>
                    </w:p>
                    <w:p w14:paraId="39DD5AF8" w14:textId="77777777" w:rsidR="007F0F46" w:rsidRDefault="007F0F46" w:rsidP="007F0F46">
                      <w:pPr>
                        <w:rPr>
                          <w:sz w:val="22"/>
                          <w:szCs w:val="22"/>
                        </w:rPr>
                      </w:pPr>
                    </w:p>
                    <w:p w14:paraId="7BF7B75A" w14:textId="77777777" w:rsidR="007F0F46" w:rsidRDefault="007F0F46" w:rsidP="007F0F46">
                      <w:pPr>
                        <w:rPr>
                          <w:sz w:val="22"/>
                          <w:szCs w:val="22"/>
                        </w:rPr>
                      </w:pPr>
                    </w:p>
                    <w:p w14:paraId="69420109" w14:textId="77777777" w:rsidR="007F0F46" w:rsidRPr="00F73972" w:rsidRDefault="007F0F46" w:rsidP="007F0F46">
                      <w:pPr>
                        <w:rPr>
                          <w:noProof/>
                          <w:sz w:val="28"/>
                          <w:szCs w:val="28"/>
                        </w:rPr>
                      </w:pPr>
                    </w:p>
                    <w:p w14:paraId="242EB487" w14:textId="77777777" w:rsidR="007F0F46" w:rsidRDefault="007F0F46" w:rsidP="007F0F46">
                      <w:pPr>
                        <w:rPr>
                          <w:sz w:val="22"/>
                          <w:szCs w:val="22"/>
                        </w:rPr>
                      </w:pPr>
                    </w:p>
                    <w:p w14:paraId="2ED054FE" w14:textId="77777777" w:rsidR="007F0F46" w:rsidRDefault="007F0F46" w:rsidP="007F0F46">
                      <w:pPr>
                        <w:rPr>
                          <w:sz w:val="22"/>
                          <w:szCs w:val="22"/>
                        </w:rPr>
                      </w:pPr>
                    </w:p>
                    <w:p w14:paraId="095965B9" w14:textId="77777777" w:rsidR="007F0F46" w:rsidRDefault="007F0F46" w:rsidP="007F0F46">
                      <w:pPr>
                        <w:rPr>
                          <w:sz w:val="20"/>
                        </w:rPr>
                      </w:pPr>
                    </w:p>
                    <w:p w14:paraId="45A02EB1" w14:textId="77777777" w:rsidR="007F0F46" w:rsidRPr="00F73972" w:rsidRDefault="007F0F46" w:rsidP="007F0F46">
                      <w:pPr>
                        <w:rPr>
                          <w:sz w:val="20"/>
                        </w:rPr>
                      </w:pPr>
                    </w:p>
                    <w:p w14:paraId="2D2C16E4" w14:textId="77777777" w:rsidR="007F0F46" w:rsidRPr="00C71C8D" w:rsidRDefault="007F0F46" w:rsidP="007F0F46">
                      <w:pPr>
                        <w:rPr>
                          <w:sz w:val="22"/>
                          <w:szCs w:val="22"/>
                        </w:rPr>
                      </w:pPr>
                    </w:p>
                    <w:p w14:paraId="0F76F376" w14:textId="77777777" w:rsidR="007F0F46" w:rsidRPr="00C71C8D" w:rsidRDefault="007F0F46" w:rsidP="007F0F46">
                      <w:pPr>
                        <w:rPr>
                          <w:sz w:val="22"/>
                          <w:szCs w:val="22"/>
                        </w:rPr>
                      </w:pPr>
                    </w:p>
                    <w:p w14:paraId="6166A60B" w14:textId="77777777" w:rsidR="007F0F46" w:rsidRPr="00C71C8D" w:rsidRDefault="007F0F46" w:rsidP="007F0F46">
                      <w:pPr>
                        <w:rPr>
                          <w:sz w:val="22"/>
                          <w:szCs w:val="22"/>
                        </w:rPr>
                      </w:pPr>
                    </w:p>
                    <w:p w14:paraId="39FCEC55" w14:textId="77777777" w:rsidR="007F0F46" w:rsidRPr="00C71C8D" w:rsidRDefault="007F0F46" w:rsidP="007F0F46">
                      <w:pPr>
                        <w:rPr>
                          <w:sz w:val="22"/>
                          <w:szCs w:val="22"/>
                        </w:rPr>
                      </w:pPr>
                    </w:p>
                  </w:txbxContent>
                </v:textbox>
                <w10:wrap anchorx="page" anchory="page"/>
                <w10:anchorlock/>
              </v:shape>
            </w:pict>
          </mc:Fallback>
        </mc:AlternateContent>
      </w:r>
    </w:p>
    <w:p w14:paraId="694CDCAF" w14:textId="77777777" w:rsidR="003B78D3" w:rsidRDefault="003B78D3" w:rsidP="007F0F46">
      <w:pPr>
        <w:rPr>
          <w:rFonts w:cs="Arial"/>
          <w:b/>
          <w:noProof/>
          <w:sz w:val="22"/>
          <w:szCs w:val="22"/>
        </w:rPr>
      </w:pPr>
    </w:p>
    <w:p w14:paraId="2DD0A95F" w14:textId="6101AD3F" w:rsidR="00173629" w:rsidRDefault="00173629" w:rsidP="00173629">
      <w:pPr>
        <w:rPr>
          <w:rFonts w:cs="Arial"/>
          <w:b/>
          <w:bCs/>
          <w:sz w:val="22"/>
          <w:szCs w:val="22"/>
        </w:rPr>
      </w:pPr>
      <w:r w:rsidRPr="00173629">
        <w:rPr>
          <w:rFonts w:cs="Arial"/>
          <w:b/>
          <w:sz w:val="22"/>
          <w:szCs w:val="22"/>
        </w:rPr>
        <w:t xml:space="preserve">Seniorrådets høringssvar til </w:t>
      </w:r>
      <w:r w:rsidR="00E65B7C">
        <w:rPr>
          <w:rFonts w:cs="Arial"/>
          <w:b/>
          <w:bCs/>
          <w:sz w:val="22"/>
          <w:szCs w:val="22"/>
        </w:rPr>
        <w:t>budget 2027</w:t>
      </w:r>
    </w:p>
    <w:p w14:paraId="1DC67CA8" w14:textId="77777777" w:rsidR="00056A3A" w:rsidRDefault="00056A3A" w:rsidP="00173629">
      <w:pPr>
        <w:rPr>
          <w:rFonts w:cs="Arial"/>
          <w:b/>
          <w:bCs/>
          <w:sz w:val="22"/>
          <w:szCs w:val="22"/>
        </w:rPr>
      </w:pPr>
    </w:p>
    <w:p w14:paraId="089F6535" w14:textId="77777777" w:rsidR="00056A3A" w:rsidRPr="00E65B7C" w:rsidRDefault="00056A3A" w:rsidP="00056A3A">
      <w:pPr>
        <w:rPr>
          <w:rFonts w:cs="Arial"/>
          <w:b/>
          <w:bCs/>
          <w:sz w:val="22"/>
          <w:szCs w:val="22"/>
        </w:rPr>
      </w:pPr>
      <w:r>
        <w:rPr>
          <w:rFonts w:cs="Arial"/>
          <w:b/>
          <w:bCs/>
          <w:sz w:val="22"/>
          <w:szCs w:val="22"/>
        </w:rPr>
        <w:t>Resume</w:t>
      </w:r>
    </w:p>
    <w:p w14:paraId="65FA62C4" w14:textId="77777777" w:rsidR="00056A3A" w:rsidRDefault="00056A3A" w:rsidP="00056A3A">
      <w:pPr>
        <w:rPr>
          <w:rFonts w:cs="Arial"/>
          <w:sz w:val="22"/>
          <w:szCs w:val="22"/>
        </w:rPr>
      </w:pPr>
      <w:r w:rsidRPr="00E65B7C">
        <w:rPr>
          <w:rFonts w:cs="Arial"/>
          <w:sz w:val="22"/>
          <w:szCs w:val="22"/>
        </w:rPr>
        <w:t>Seniorrådet anbefaler, at kommunen i budgetarbejdet prioriterer de indsatser, som forebygger funktionstab, ensomhed og behov for mere omfattende hjælp senere. Rådet opfordrer til, at effektiviseringer gennemføres med forsigtighed, og at konsekvenserne for de mest sårbare borgere vurderes grundigt.</w:t>
      </w:r>
    </w:p>
    <w:p w14:paraId="51ABE21A" w14:textId="77777777" w:rsidR="00056A3A" w:rsidRPr="00E65B7C" w:rsidRDefault="00056A3A" w:rsidP="00056A3A">
      <w:pPr>
        <w:rPr>
          <w:rFonts w:cs="Arial"/>
          <w:sz w:val="22"/>
          <w:szCs w:val="22"/>
        </w:rPr>
      </w:pPr>
    </w:p>
    <w:p w14:paraId="4A0DE4AC" w14:textId="77777777" w:rsidR="00056A3A" w:rsidRDefault="00056A3A" w:rsidP="00056A3A">
      <w:pPr>
        <w:rPr>
          <w:rFonts w:cs="Arial"/>
          <w:sz w:val="22"/>
          <w:szCs w:val="22"/>
        </w:rPr>
      </w:pPr>
      <w:r w:rsidRPr="00E65B7C">
        <w:rPr>
          <w:rFonts w:cs="Arial"/>
          <w:sz w:val="22"/>
          <w:szCs w:val="22"/>
        </w:rPr>
        <w:t>Seniorrådet støtter et tæt samarbejde med civilsamfundet, men understreger, at frivillige fællesskaber ikke kan erstatte individuelle og faglige indsatser. Der bør fortsat være fokus på aktiviteter, transportmuligheder og sociale fællesskaber for de svageste ældre borgere, ligesom udviklingen på demensområdet og effekterne af de igangværende ændringer på aktivitetsområdet bør følges nøje.</w:t>
      </w:r>
    </w:p>
    <w:p w14:paraId="120A8389" w14:textId="77777777" w:rsidR="00056A3A" w:rsidRPr="00E65B7C" w:rsidRDefault="00056A3A" w:rsidP="00056A3A">
      <w:pPr>
        <w:rPr>
          <w:rFonts w:cs="Arial"/>
          <w:sz w:val="22"/>
          <w:szCs w:val="22"/>
        </w:rPr>
      </w:pPr>
    </w:p>
    <w:p w14:paraId="3864EB92" w14:textId="089F749C" w:rsidR="00056A3A" w:rsidRPr="00E65B7C" w:rsidRDefault="00056A3A" w:rsidP="00056A3A">
      <w:pPr>
        <w:rPr>
          <w:rFonts w:cs="Arial"/>
          <w:sz w:val="22"/>
          <w:szCs w:val="22"/>
        </w:rPr>
      </w:pPr>
      <w:r w:rsidRPr="00E65B7C">
        <w:rPr>
          <w:rFonts w:cs="Arial"/>
          <w:sz w:val="22"/>
          <w:szCs w:val="22"/>
        </w:rPr>
        <w:t>Det er Seniorrådets vurdering, at fællesskab, forebyggelse og rettidig indsats fortsat er nogle af de vigtigste forudsætninger for et værdigt ældre</w:t>
      </w:r>
      <w:r>
        <w:rPr>
          <w:rFonts w:cs="Arial"/>
          <w:sz w:val="22"/>
          <w:szCs w:val="22"/>
        </w:rPr>
        <w:t xml:space="preserve"> </w:t>
      </w:r>
      <w:r w:rsidRPr="00E65B7C">
        <w:rPr>
          <w:rFonts w:cs="Arial"/>
          <w:sz w:val="22"/>
          <w:szCs w:val="22"/>
        </w:rPr>
        <w:t xml:space="preserve">liv i Nyborg Kommune. Samtidig finder rådet, at der bør udvises tilbageholdenhed med yderligere besparelser på områder, der understøtter de </w:t>
      </w:r>
      <w:r>
        <w:rPr>
          <w:rFonts w:cs="Arial"/>
          <w:sz w:val="22"/>
          <w:szCs w:val="22"/>
        </w:rPr>
        <w:t xml:space="preserve">mest udsatte og </w:t>
      </w:r>
      <w:r w:rsidRPr="00E65B7C">
        <w:rPr>
          <w:rFonts w:cs="Arial"/>
          <w:sz w:val="22"/>
          <w:szCs w:val="22"/>
        </w:rPr>
        <w:t>svageste ældre borgere, da konsekvenserne både menneskeligt og økonomisk kan vise sig større på længere sigt.</w:t>
      </w:r>
    </w:p>
    <w:p w14:paraId="62A9012F" w14:textId="77777777" w:rsidR="00056A3A" w:rsidRDefault="00056A3A" w:rsidP="00173629">
      <w:pPr>
        <w:rPr>
          <w:rFonts w:cs="Arial"/>
          <w:b/>
          <w:sz w:val="22"/>
          <w:szCs w:val="22"/>
        </w:rPr>
      </w:pPr>
    </w:p>
    <w:p w14:paraId="4D15735D" w14:textId="4AF7A7DA" w:rsidR="00056A3A" w:rsidRPr="00173629" w:rsidRDefault="00056A3A" w:rsidP="00173629">
      <w:pPr>
        <w:rPr>
          <w:rFonts w:cs="Arial"/>
          <w:b/>
          <w:sz w:val="22"/>
          <w:szCs w:val="22"/>
        </w:rPr>
      </w:pPr>
      <w:r w:rsidRPr="00E65B7C">
        <w:rPr>
          <w:rFonts w:cs="Arial"/>
          <w:b/>
          <w:bCs/>
          <w:sz w:val="22"/>
          <w:szCs w:val="22"/>
        </w:rPr>
        <w:t xml:space="preserve">Budgetforslag på </w:t>
      </w:r>
      <w:r>
        <w:rPr>
          <w:rFonts w:cs="Arial"/>
          <w:b/>
          <w:bCs/>
          <w:sz w:val="22"/>
          <w:szCs w:val="22"/>
        </w:rPr>
        <w:t>sundheds- og ældreområdet</w:t>
      </w:r>
    </w:p>
    <w:p w14:paraId="2B19D846" w14:textId="68492D95" w:rsidR="00E65B7C" w:rsidRDefault="00E65B7C" w:rsidP="00E65B7C">
      <w:pPr>
        <w:rPr>
          <w:rFonts w:cs="Arial"/>
          <w:bCs/>
          <w:sz w:val="22"/>
          <w:szCs w:val="22"/>
        </w:rPr>
      </w:pPr>
      <w:r w:rsidRPr="00E65B7C">
        <w:rPr>
          <w:rFonts w:cs="Arial"/>
          <w:bCs/>
          <w:sz w:val="22"/>
          <w:szCs w:val="22"/>
        </w:rPr>
        <w:t xml:space="preserve">Seniorrådet noterer sig, at Nyborg Kommune står over for en budgetproces, hvor der fortsat skal findes betydelige besparelser, selvom kommunen allerede har realiseret omfattende besparelser gennem tidligere </w:t>
      </w:r>
      <w:r>
        <w:rPr>
          <w:rFonts w:cs="Arial"/>
          <w:bCs/>
          <w:sz w:val="22"/>
          <w:szCs w:val="22"/>
        </w:rPr>
        <w:t xml:space="preserve">budgetaftaler og økonomisk </w:t>
      </w:r>
      <w:r w:rsidRPr="00E65B7C">
        <w:rPr>
          <w:rFonts w:cs="Arial"/>
          <w:bCs/>
          <w:sz w:val="22"/>
          <w:szCs w:val="22"/>
        </w:rPr>
        <w:t>handleplan. Samtidig er der betydelig usikkerhed om konsekvenserne af sundhedsreformen, den kommende udligningsreform og øvrige nationale reformer, som i de kommende år vil påvirke kommunernes opgaver og økonomiske rammer.</w:t>
      </w:r>
    </w:p>
    <w:p w14:paraId="6A487392" w14:textId="77777777" w:rsidR="00E65B7C" w:rsidRPr="00E65B7C" w:rsidRDefault="00E65B7C" w:rsidP="00E65B7C">
      <w:pPr>
        <w:rPr>
          <w:rFonts w:cs="Arial"/>
          <w:bCs/>
          <w:sz w:val="22"/>
          <w:szCs w:val="22"/>
        </w:rPr>
      </w:pPr>
    </w:p>
    <w:p w14:paraId="198ABDE3" w14:textId="70BAA2FB" w:rsidR="00E65B7C" w:rsidRDefault="00E65B7C" w:rsidP="00E65B7C">
      <w:pPr>
        <w:rPr>
          <w:rFonts w:cs="Arial"/>
          <w:bCs/>
          <w:sz w:val="22"/>
          <w:szCs w:val="22"/>
        </w:rPr>
      </w:pPr>
      <w:r w:rsidRPr="00E65B7C">
        <w:rPr>
          <w:rFonts w:cs="Arial"/>
          <w:bCs/>
          <w:sz w:val="22"/>
          <w:szCs w:val="22"/>
        </w:rPr>
        <w:t xml:space="preserve">Seniorrådet anerkender nødvendigheden af økonomisk ansvarlighed og ønsket om at fastholde balance i kommunens økonomi. Rådet finder dog, at besparelser og effektiviseringer bør ske på et gennemtænkt og strategisk grundlag, hvor der foretages klare prioriteringer frem for </w:t>
      </w:r>
      <w:r w:rsidR="00B9454E">
        <w:rPr>
          <w:rFonts w:cs="Arial"/>
          <w:bCs/>
          <w:sz w:val="22"/>
          <w:szCs w:val="22"/>
        </w:rPr>
        <w:t xml:space="preserve">brandslukning </w:t>
      </w:r>
      <w:r>
        <w:rPr>
          <w:rFonts w:cs="Arial"/>
          <w:bCs/>
          <w:sz w:val="22"/>
          <w:szCs w:val="22"/>
        </w:rPr>
        <w:t>år for år.</w:t>
      </w:r>
      <w:r w:rsidRPr="00E65B7C">
        <w:rPr>
          <w:rFonts w:cs="Arial"/>
          <w:bCs/>
          <w:sz w:val="22"/>
          <w:szCs w:val="22"/>
        </w:rPr>
        <w:t xml:space="preserve"> </w:t>
      </w:r>
      <w:r>
        <w:rPr>
          <w:rFonts w:cs="Arial"/>
          <w:bCs/>
          <w:sz w:val="22"/>
          <w:szCs w:val="22"/>
        </w:rPr>
        <w:t>Herunder viser e</w:t>
      </w:r>
      <w:r w:rsidRPr="00E65B7C">
        <w:rPr>
          <w:rFonts w:cs="Arial"/>
          <w:bCs/>
          <w:sz w:val="22"/>
          <w:szCs w:val="22"/>
        </w:rPr>
        <w:t>rfaringen, at manglende forebyggelse og reducerede indsatser ofte kan medføre større udgifter på længere sigt.</w:t>
      </w:r>
    </w:p>
    <w:p w14:paraId="651C8FA9" w14:textId="77777777" w:rsidR="00E65B7C" w:rsidRPr="00E65B7C" w:rsidRDefault="00E65B7C" w:rsidP="00E65B7C">
      <w:pPr>
        <w:rPr>
          <w:rFonts w:cs="Arial"/>
          <w:bCs/>
          <w:sz w:val="22"/>
          <w:szCs w:val="22"/>
        </w:rPr>
      </w:pPr>
    </w:p>
    <w:p w14:paraId="7AA379BD" w14:textId="430B7B0F" w:rsidR="00E65B7C" w:rsidRDefault="00E65B7C" w:rsidP="00E65B7C">
      <w:pPr>
        <w:rPr>
          <w:rFonts w:cs="Arial"/>
          <w:bCs/>
          <w:sz w:val="22"/>
          <w:szCs w:val="22"/>
        </w:rPr>
      </w:pPr>
      <w:r w:rsidRPr="00E65B7C">
        <w:rPr>
          <w:rFonts w:cs="Arial"/>
          <w:bCs/>
          <w:sz w:val="22"/>
          <w:szCs w:val="22"/>
        </w:rPr>
        <w:t xml:space="preserve">Seniorrådet finder det samtidig væsentligt, at kvalitet, værdighed, nærhed og retssikkerhed for kommunens ældre borgere fastholdes. Rådet er særligt opmærksom på, at det ofte er de mest </w:t>
      </w:r>
      <w:r w:rsidR="00B9454E">
        <w:rPr>
          <w:rFonts w:cs="Arial"/>
          <w:bCs/>
          <w:sz w:val="22"/>
          <w:szCs w:val="22"/>
        </w:rPr>
        <w:t xml:space="preserve">udsatte og </w:t>
      </w:r>
      <w:r w:rsidRPr="00E65B7C">
        <w:rPr>
          <w:rFonts w:cs="Arial"/>
          <w:bCs/>
          <w:sz w:val="22"/>
          <w:szCs w:val="22"/>
        </w:rPr>
        <w:t>sårbare borgere, der rammes hårdest af besparelser, og at konsekvenserne derfor bør vurderes grundigt, før der træffes beslutninger.</w:t>
      </w:r>
    </w:p>
    <w:p w14:paraId="0B65F2F8" w14:textId="77777777" w:rsidR="00E65B7C" w:rsidRDefault="00E65B7C" w:rsidP="00E65B7C">
      <w:pPr>
        <w:rPr>
          <w:rFonts w:cs="Arial"/>
          <w:bCs/>
          <w:sz w:val="22"/>
          <w:szCs w:val="22"/>
        </w:rPr>
      </w:pPr>
    </w:p>
    <w:p w14:paraId="28F96FBF" w14:textId="116C345E" w:rsidR="00E65B7C" w:rsidRPr="00E65B7C" w:rsidRDefault="00E65B7C" w:rsidP="00E65B7C">
      <w:pPr>
        <w:rPr>
          <w:rFonts w:cs="Arial"/>
          <w:bCs/>
          <w:sz w:val="22"/>
          <w:szCs w:val="22"/>
        </w:rPr>
      </w:pPr>
      <w:r>
        <w:rPr>
          <w:rFonts w:cs="Arial"/>
          <w:bCs/>
          <w:sz w:val="22"/>
          <w:szCs w:val="22"/>
        </w:rPr>
        <w:t>I det følgende har vi fremlagt vores kommentar til effektiviseringerne på su</w:t>
      </w:r>
      <w:r w:rsidR="00337805">
        <w:rPr>
          <w:rFonts w:cs="Arial"/>
          <w:bCs/>
          <w:sz w:val="22"/>
          <w:szCs w:val="22"/>
        </w:rPr>
        <w:t>ndheds- og ældreområdet</w:t>
      </w:r>
      <w:r>
        <w:rPr>
          <w:rFonts w:cs="Arial"/>
          <w:bCs/>
          <w:sz w:val="22"/>
          <w:szCs w:val="22"/>
        </w:rPr>
        <w:t xml:space="preserve">. </w:t>
      </w:r>
    </w:p>
    <w:p w14:paraId="38FE7E93" w14:textId="77777777" w:rsidR="00173629" w:rsidRDefault="00173629" w:rsidP="00173629">
      <w:pPr>
        <w:rPr>
          <w:rFonts w:cs="Arial"/>
          <w:b/>
          <w:sz w:val="22"/>
          <w:szCs w:val="22"/>
        </w:rPr>
      </w:pPr>
    </w:p>
    <w:p w14:paraId="2CFE4CC6" w14:textId="3D2EF262" w:rsidR="00E65B7C" w:rsidRPr="00E65B7C" w:rsidRDefault="00E65B7C" w:rsidP="00E65B7C">
      <w:pPr>
        <w:rPr>
          <w:rFonts w:cs="Arial"/>
          <w:b/>
          <w:bCs/>
          <w:sz w:val="22"/>
          <w:szCs w:val="22"/>
        </w:rPr>
      </w:pPr>
      <w:r>
        <w:rPr>
          <w:rFonts w:cs="Arial"/>
          <w:b/>
          <w:bCs/>
          <w:sz w:val="22"/>
          <w:szCs w:val="22"/>
        </w:rPr>
        <w:lastRenderedPageBreak/>
        <w:br/>
      </w:r>
    </w:p>
    <w:p w14:paraId="32D40BE4" w14:textId="77777777" w:rsidR="00E65B7C" w:rsidRPr="00E65B7C" w:rsidRDefault="00E65B7C" w:rsidP="00E65B7C">
      <w:pPr>
        <w:rPr>
          <w:rFonts w:cs="Arial"/>
          <w:b/>
          <w:bCs/>
          <w:sz w:val="22"/>
          <w:szCs w:val="22"/>
        </w:rPr>
      </w:pPr>
      <w:r w:rsidRPr="00E65B7C">
        <w:rPr>
          <w:rFonts w:cs="Arial"/>
          <w:b/>
          <w:bCs/>
          <w:sz w:val="22"/>
          <w:szCs w:val="22"/>
        </w:rPr>
        <w:t>Hjemmesygepleje - Forhøjelse af effektiviteten i sygeplejen</w:t>
      </w:r>
    </w:p>
    <w:p w14:paraId="1DFBB97A" w14:textId="3C1129D6" w:rsidR="00E65B7C" w:rsidRPr="00E65B7C" w:rsidRDefault="00E65B7C" w:rsidP="00E65B7C">
      <w:pPr>
        <w:rPr>
          <w:rFonts w:cs="Arial"/>
          <w:sz w:val="22"/>
          <w:szCs w:val="22"/>
        </w:rPr>
      </w:pPr>
      <w:r w:rsidRPr="00E65B7C">
        <w:rPr>
          <w:rFonts w:cs="Arial"/>
          <w:sz w:val="22"/>
          <w:szCs w:val="22"/>
        </w:rPr>
        <w:t>Seniorrådet anerkender intentionen om at anvende sygeplejerskernes arbejdstid mere effektivt og øge andelen af tid sammen med borgerne.</w:t>
      </w:r>
      <w:r>
        <w:rPr>
          <w:rFonts w:cs="Arial"/>
          <w:sz w:val="22"/>
          <w:szCs w:val="22"/>
        </w:rPr>
        <w:t xml:space="preserve"> </w:t>
      </w:r>
      <w:r w:rsidRPr="00E65B7C">
        <w:rPr>
          <w:rFonts w:cs="Arial"/>
          <w:sz w:val="22"/>
          <w:szCs w:val="22"/>
        </w:rPr>
        <w:t xml:space="preserve">Rådet hæfter sig dog ved, at hjemmesygeplejen allerede arbejder med en høj grad af delegering af opgaver til </w:t>
      </w:r>
      <w:r w:rsidR="00337805">
        <w:rPr>
          <w:rFonts w:cs="Arial"/>
          <w:sz w:val="22"/>
          <w:szCs w:val="22"/>
        </w:rPr>
        <w:t xml:space="preserve">det øvrige </w:t>
      </w:r>
      <w:r w:rsidRPr="00E65B7C">
        <w:rPr>
          <w:rFonts w:cs="Arial"/>
          <w:sz w:val="22"/>
          <w:szCs w:val="22"/>
        </w:rPr>
        <w:t>social- og sundhedspersonale.</w:t>
      </w:r>
      <w:r>
        <w:rPr>
          <w:rFonts w:cs="Arial"/>
          <w:sz w:val="22"/>
          <w:szCs w:val="22"/>
        </w:rPr>
        <w:t xml:space="preserve"> </w:t>
      </w:r>
      <w:r w:rsidRPr="00E65B7C">
        <w:rPr>
          <w:rFonts w:cs="Arial"/>
          <w:sz w:val="22"/>
          <w:szCs w:val="22"/>
        </w:rPr>
        <w:t>Denne organisering forudsætter løbende faglig opfølgning, koordinering og dokumentation, og samtidig bidrager delegeringen til at fastholde og udvikle SOSU-medarbejdernes kompetencer.</w:t>
      </w:r>
    </w:p>
    <w:p w14:paraId="4C7C082D" w14:textId="77777777" w:rsidR="00E65B7C" w:rsidRDefault="00E65B7C" w:rsidP="00E65B7C">
      <w:pPr>
        <w:rPr>
          <w:rFonts w:cs="Arial"/>
          <w:sz w:val="22"/>
          <w:szCs w:val="22"/>
        </w:rPr>
      </w:pPr>
    </w:p>
    <w:p w14:paraId="5D07513D" w14:textId="5202B239" w:rsidR="00E65B7C" w:rsidRDefault="00E65B7C" w:rsidP="00E65B7C">
      <w:pPr>
        <w:rPr>
          <w:rFonts w:cs="Arial"/>
          <w:sz w:val="22"/>
          <w:szCs w:val="22"/>
        </w:rPr>
      </w:pPr>
      <w:r w:rsidRPr="00E65B7C">
        <w:rPr>
          <w:rFonts w:cs="Arial"/>
          <w:sz w:val="22"/>
          <w:szCs w:val="22"/>
        </w:rPr>
        <w:t>Seniorrådet finder det væsentligt, at der ikke gennemføres større reduktioner på området, før konsekvenserne af sundhedsreformen og de kommende kvalitetsstandarder er kendt. Der er fortsat betydelig usikkerhed om de fremtidige opgaver og organiseringen af hjemmesygeplejen, ligesom akutsygeplejen overgår til regionen fra 1. januar 2027.</w:t>
      </w:r>
    </w:p>
    <w:p w14:paraId="730C2C16" w14:textId="77777777" w:rsidR="00E65B7C" w:rsidRPr="00E65B7C" w:rsidRDefault="00E65B7C" w:rsidP="00E65B7C">
      <w:pPr>
        <w:rPr>
          <w:rFonts w:cs="Arial"/>
          <w:sz w:val="22"/>
          <w:szCs w:val="22"/>
        </w:rPr>
      </w:pPr>
    </w:p>
    <w:p w14:paraId="7CC47BC8" w14:textId="797ED8D2" w:rsidR="00E65B7C" w:rsidRDefault="00E65B7C" w:rsidP="00E65B7C">
      <w:pPr>
        <w:rPr>
          <w:rFonts w:cs="Arial"/>
          <w:sz w:val="22"/>
          <w:szCs w:val="22"/>
        </w:rPr>
      </w:pPr>
      <w:r w:rsidRPr="00E65B7C">
        <w:rPr>
          <w:rFonts w:cs="Arial"/>
          <w:sz w:val="22"/>
          <w:szCs w:val="22"/>
        </w:rPr>
        <w:t>Rådet er derfor mest tryg ved den lave model</w:t>
      </w:r>
      <w:r w:rsidR="00337805">
        <w:rPr>
          <w:rFonts w:cs="Arial"/>
          <w:sz w:val="22"/>
          <w:szCs w:val="22"/>
        </w:rPr>
        <w:t>,</w:t>
      </w:r>
      <w:r w:rsidRPr="00E65B7C">
        <w:rPr>
          <w:rFonts w:cs="Arial"/>
          <w:sz w:val="22"/>
          <w:szCs w:val="22"/>
        </w:rPr>
        <w:t xml:space="preserve"> og anbefaler en forsigtig tilgang, indtil de nye rammevilkår er kendt. Den høje model vurderes at indebære en meget omfattende reduktion af medarbejdergruppen, hvilket rådet finder bekymrende.</w:t>
      </w:r>
    </w:p>
    <w:p w14:paraId="7F8F00B4" w14:textId="77777777" w:rsidR="00E65B7C" w:rsidRPr="00E65B7C" w:rsidRDefault="00E65B7C" w:rsidP="00E65B7C">
      <w:pPr>
        <w:rPr>
          <w:rFonts w:cs="Arial"/>
          <w:sz w:val="22"/>
          <w:szCs w:val="22"/>
        </w:rPr>
      </w:pPr>
    </w:p>
    <w:p w14:paraId="18CD93B5" w14:textId="77777777" w:rsidR="00E65B7C" w:rsidRPr="00E65B7C" w:rsidRDefault="00E65B7C" w:rsidP="00E65B7C">
      <w:pPr>
        <w:rPr>
          <w:rFonts w:cs="Arial"/>
          <w:b/>
          <w:bCs/>
          <w:sz w:val="22"/>
          <w:szCs w:val="22"/>
        </w:rPr>
      </w:pPr>
      <w:r w:rsidRPr="00E65B7C">
        <w:rPr>
          <w:rFonts w:cs="Arial"/>
          <w:b/>
          <w:bCs/>
          <w:sz w:val="22"/>
          <w:szCs w:val="22"/>
        </w:rPr>
        <w:t>Hjemmesygepleje - Justeret serviceniveau og serviceadgang til sundhedslovsindsatser</w:t>
      </w:r>
    </w:p>
    <w:p w14:paraId="21A83789" w14:textId="77777777" w:rsidR="00E65B7C" w:rsidRDefault="00E65B7C" w:rsidP="00E65B7C">
      <w:pPr>
        <w:rPr>
          <w:rFonts w:cs="Arial"/>
          <w:sz w:val="22"/>
          <w:szCs w:val="22"/>
        </w:rPr>
      </w:pPr>
      <w:r w:rsidRPr="00E65B7C">
        <w:rPr>
          <w:rFonts w:cs="Arial"/>
          <w:sz w:val="22"/>
          <w:szCs w:val="22"/>
        </w:rPr>
        <w:t>Seniorrådet noterer sig, at Nyborg Kommune ifølge de gennemførte analyser har et højere serviceniveau end sammenlignelige kommuner.</w:t>
      </w:r>
    </w:p>
    <w:p w14:paraId="1EE0D0D5" w14:textId="77777777" w:rsidR="00E65B7C" w:rsidRPr="00E65B7C" w:rsidRDefault="00E65B7C" w:rsidP="00E65B7C">
      <w:pPr>
        <w:rPr>
          <w:rFonts w:cs="Arial"/>
          <w:sz w:val="22"/>
          <w:szCs w:val="22"/>
        </w:rPr>
      </w:pPr>
    </w:p>
    <w:p w14:paraId="4D673FC3" w14:textId="77777777" w:rsidR="00E65B7C" w:rsidRDefault="00E65B7C" w:rsidP="00E65B7C">
      <w:pPr>
        <w:rPr>
          <w:rFonts w:cs="Arial"/>
          <w:sz w:val="22"/>
          <w:szCs w:val="22"/>
        </w:rPr>
      </w:pPr>
      <w:r w:rsidRPr="00E65B7C">
        <w:rPr>
          <w:rFonts w:cs="Arial"/>
          <w:sz w:val="22"/>
          <w:szCs w:val="22"/>
        </w:rPr>
        <w:t>Rådet anerkender, at der kan være behov for at se på visitationspraksis og sikre, at forløb afsluttes rettidigt, ligesom flere borgere i relevante tilfælde kan benytte sygeplejeklinikker frem for hjemmebesøg.</w:t>
      </w:r>
    </w:p>
    <w:p w14:paraId="035768CF" w14:textId="77777777" w:rsidR="00E65B7C" w:rsidRPr="00E65B7C" w:rsidRDefault="00E65B7C" w:rsidP="00E65B7C">
      <w:pPr>
        <w:rPr>
          <w:rFonts w:cs="Arial"/>
          <w:sz w:val="22"/>
          <w:szCs w:val="22"/>
        </w:rPr>
      </w:pPr>
    </w:p>
    <w:p w14:paraId="0D05F023" w14:textId="4B5C8DF0" w:rsidR="00E65B7C" w:rsidRDefault="00E65B7C" w:rsidP="00E65B7C">
      <w:pPr>
        <w:rPr>
          <w:rFonts w:cs="Arial"/>
          <w:sz w:val="22"/>
          <w:szCs w:val="22"/>
        </w:rPr>
      </w:pPr>
      <w:r w:rsidRPr="00E65B7C">
        <w:rPr>
          <w:rFonts w:cs="Arial"/>
          <w:sz w:val="22"/>
          <w:szCs w:val="22"/>
        </w:rPr>
        <w:t>Seniorrådet er dog bekymret for, at reduktioner i serviceniveau eller adgang til sundhedslovs</w:t>
      </w:r>
      <w:r>
        <w:rPr>
          <w:rFonts w:cs="Arial"/>
          <w:sz w:val="22"/>
          <w:szCs w:val="22"/>
        </w:rPr>
        <w:t>-</w:t>
      </w:r>
      <w:r w:rsidRPr="00E65B7C">
        <w:rPr>
          <w:rFonts w:cs="Arial"/>
          <w:sz w:val="22"/>
          <w:szCs w:val="22"/>
        </w:rPr>
        <w:t>indsatser kan få betydelige konsekvenser for sårbare ældre borgere med komplekse sygdomsforløb. Besparelser på kort sigt kan risikere at føre til øget behov for behandling, indlæggelser og hjælp senere.</w:t>
      </w:r>
    </w:p>
    <w:p w14:paraId="6D37845A" w14:textId="77777777" w:rsidR="00E65B7C" w:rsidRPr="00E65B7C" w:rsidRDefault="00E65B7C" w:rsidP="00E65B7C">
      <w:pPr>
        <w:rPr>
          <w:rFonts w:cs="Arial"/>
          <w:sz w:val="22"/>
          <w:szCs w:val="22"/>
        </w:rPr>
      </w:pPr>
    </w:p>
    <w:p w14:paraId="37DA2F74" w14:textId="77777777" w:rsidR="00E65B7C" w:rsidRDefault="00E65B7C" w:rsidP="00E65B7C">
      <w:pPr>
        <w:rPr>
          <w:rFonts w:cs="Arial"/>
          <w:sz w:val="22"/>
          <w:szCs w:val="22"/>
        </w:rPr>
      </w:pPr>
      <w:r w:rsidRPr="00E65B7C">
        <w:rPr>
          <w:rFonts w:cs="Arial"/>
          <w:sz w:val="22"/>
          <w:szCs w:val="22"/>
        </w:rPr>
        <w:t>Rådet anbefaler derfor, at eventuelle ændringer sker på baggrund af konkrete faglige vurderinger frem for alene økonomiske sammenligninger med andre kommuner.</w:t>
      </w:r>
    </w:p>
    <w:p w14:paraId="17F3DF53" w14:textId="77777777" w:rsidR="00E65B7C" w:rsidRPr="00E65B7C" w:rsidRDefault="00E65B7C" w:rsidP="00E65B7C">
      <w:pPr>
        <w:rPr>
          <w:rFonts w:cs="Arial"/>
          <w:sz w:val="22"/>
          <w:szCs w:val="22"/>
        </w:rPr>
      </w:pPr>
    </w:p>
    <w:p w14:paraId="485B4C95" w14:textId="77777777" w:rsidR="00E65B7C" w:rsidRPr="00E65B7C" w:rsidRDefault="00E65B7C" w:rsidP="00E65B7C">
      <w:pPr>
        <w:rPr>
          <w:rFonts w:cs="Arial"/>
          <w:b/>
          <w:bCs/>
          <w:sz w:val="22"/>
          <w:szCs w:val="22"/>
        </w:rPr>
      </w:pPr>
      <w:r w:rsidRPr="00E65B7C">
        <w:rPr>
          <w:rFonts w:cs="Arial"/>
          <w:b/>
          <w:bCs/>
          <w:sz w:val="22"/>
          <w:szCs w:val="22"/>
        </w:rPr>
        <w:t>Effektivisering af visitations- og myndighedsområdet</w:t>
      </w:r>
    </w:p>
    <w:p w14:paraId="7195C8FE" w14:textId="77777777" w:rsidR="00E65B7C" w:rsidRDefault="00E65B7C" w:rsidP="00E65B7C">
      <w:pPr>
        <w:rPr>
          <w:rFonts w:cs="Arial"/>
          <w:sz w:val="22"/>
          <w:szCs w:val="22"/>
        </w:rPr>
      </w:pPr>
      <w:r w:rsidRPr="00E65B7C">
        <w:rPr>
          <w:rFonts w:cs="Arial"/>
          <w:sz w:val="22"/>
          <w:szCs w:val="22"/>
        </w:rPr>
        <w:t>Seniorrådet anerkender, at den nye ældrelov lægger op til ændrede arbejdsgange og mindre bureaukrati.</w:t>
      </w:r>
    </w:p>
    <w:p w14:paraId="6DE86E5E" w14:textId="77777777" w:rsidR="00E65B7C" w:rsidRPr="00E65B7C" w:rsidRDefault="00E65B7C" w:rsidP="00E65B7C">
      <w:pPr>
        <w:rPr>
          <w:rFonts w:cs="Arial"/>
          <w:sz w:val="22"/>
          <w:szCs w:val="22"/>
        </w:rPr>
      </w:pPr>
    </w:p>
    <w:p w14:paraId="3F39F13F" w14:textId="580F28C9" w:rsidR="00E65B7C" w:rsidRDefault="00E65B7C" w:rsidP="00E65B7C">
      <w:pPr>
        <w:rPr>
          <w:rFonts w:cs="Arial"/>
          <w:sz w:val="22"/>
          <w:szCs w:val="22"/>
        </w:rPr>
      </w:pPr>
      <w:r w:rsidRPr="00E65B7C">
        <w:rPr>
          <w:rFonts w:cs="Arial"/>
          <w:sz w:val="22"/>
          <w:szCs w:val="22"/>
        </w:rPr>
        <w:t xml:space="preserve">Samtidig er rådet </w:t>
      </w:r>
      <w:r w:rsidR="00052F26">
        <w:rPr>
          <w:rFonts w:cs="Arial"/>
          <w:sz w:val="22"/>
          <w:szCs w:val="22"/>
        </w:rPr>
        <w:t>forbeholden</w:t>
      </w:r>
      <w:r w:rsidRPr="00E65B7C">
        <w:rPr>
          <w:rFonts w:cs="Arial"/>
          <w:sz w:val="22"/>
          <w:szCs w:val="22"/>
        </w:rPr>
        <w:t xml:space="preserve"> over for effektiviseringer på visitations- og myndighedsområdet på et tidspunkt, hvor området oplever øget tilgang af borgere, længere sagsbehandlingsfri</w:t>
      </w:r>
      <w:r w:rsidR="00052F26">
        <w:rPr>
          <w:rFonts w:cs="Arial"/>
          <w:sz w:val="22"/>
          <w:szCs w:val="22"/>
        </w:rPr>
        <w:t xml:space="preserve">ster, omfattende visitationer, </w:t>
      </w:r>
      <w:r w:rsidRPr="00E65B7C">
        <w:rPr>
          <w:rFonts w:cs="Arial"/>
          <w:sz w:val="22"/>
          <w:szCs w:val="22"/>
        </w:rPr>
        <w:t xml:space="preserve">som følge af ny lovgivning samt implementering af allerede besluttede effektiviseringer. </w:t>
      </w:r>
    </w:p>
    <w:p w14:paraId="79CBB8B6" w14:textId="77777777" w:rsidR="00E65B7C" w:rsidRDefault="00E65B7C" w:rsidP="00E65B7C">
      <w:pPr>
        <w:rPr>
          <w:rFonts w:cs="Arial"/>
          <w:sz w:val="22"/>
          <w:szCs w:val="22"/>
        </w:rPr>
      </w:pPr>
    </w:p>
    <w:p w14:paraId="08F5EF43" w14:textId="2CE8CB4B" w:rsidR="00E65B7C" w:rsidRPr="00E65B7C" w:rsidRDefault="00E65B7C" w:rsidP="00E65B7C">
      <w:pPr>
        <w:rPr>
          <w:rFonts w:cs="Arial"/>
          <w:sz w:val="22"/>
          <w:szCs w:val="22"/>
        </w:rPr>
      </w:pPr>
      <w:r w:rsidRPr="00E65B7C">
        <w:rPr>
          <w:rFonts w:cs="Arial"/>
          <w:sz w:val="22"/>
          <w:szCs w:val="22"/>
        </w:rPr>
        <w:t>Området er allerede under pres og har behov for stabilitet samt tid til at nedbringe de eksisterende sagsmængder. Seniorrådet finder det derfor bekymrende, at der endnu en gang foreslås besparelser på området, før de nødvendige rammer er på plads. Rådet vurderer, at området først bør sikres tilstrækkelige ressourcer til at løse opgaverne tilfredsstillende og nedbringe sagsbehandlingsfristerne, før der budgetteres med yderligere effektiviseringsgevinster.</w:t>
      </w:r>
    </w:p>
    <w:p w14:paraId="6DCA79E3" w14:textId="77777777" w:rsidR="00E65B7C" w:rsidRPr="00E65B7C" w:rsidRDefault="00E65B7C" w:rsidP="00E65B7C">
      <w:pPr>
        <w:rPr>
          <w:rFonts w:cs="Arial"/>
          <w:sz w:val="22"/>
          <w:szCs w:val="22"/>
        </w:rPr>
      </w:pPr>
    </w:p>
    <w:p w14:paraId="0900D818" w14:textId="589C82CE" w:rsidR="00E65B7C" w:rsidRDefault="00E65B7C" w:rsidP="00E65B7C">
      <w:pPr>
        <w:rPr>
          <w:rFonts w:cs="Arial"/>
          <w:sz w:val="22"/>
          <w:szCs w:val="22"/>
        </w:rPr>
      </w:pPr>
      <w:r w:rsidRPr="00E65B7C">
        <w:rPr>
          <w:rFonts w:cs="Arial"/>
          <w:sz w:val="22"/>
          <w:szCs w:val="22"/>
        </w:rPr>
        <w:t xml:space="preserve">Rådet ser positivt på mulighederne for administrative lettelser og teknologisk understøttelse af myndighedsarbejdet. Der bør dog udvises forsigtighed med at budgettere på forventede gevinster fra AI-løsninger, før systemerne er færdigudviklede, afprøvede og dokumenteret. Kommunen bør </w:t>
      </w:r>
      <w:r w:rsidRPr="00E65B7C">
        <w:rPr>
          <w:rFonts w:cs="Arial"/>
          <w:sz w:val="22"/>
          <w:szCs w:val="22"/>
        </w:rPr>
        <w:lastRenderedPageBreak/>
        <w:t xml:space="preserve">ikke påtage sig rollen som </w:t>
      </w:r>
      <w:proofErr w:type="spellStart"/>
      <w:r w:rsidRPr="00E65B7C">
        <w:rPr>
          <w:rFonts w:cs="Arial"/>
          <w:sz w:val="22"/>
          <w:szCs w:val="22"/>
        </w:rPr>
        <w:t>first</w:t>
      </w:r>
      <w:proofErr w:type="spellEnd"/>
      <w:r w:rsidRPr="00E65B7C">
        <w:rPr>
          <w:rFonts w:cs="Arial"/>
          <w:sz w:val="22"/>
          <w:szCs w:val="22"/>
        </w:rPr>
        <w:t xml:space="preserve"> mover</w:t>
      </w:r>
      <w:r w:rsidR="00052F26">
        <w:rPr>
          <w:rFonts w:cs="Arial"/>
          <w:sz w:val="22"/>
          <w:szCs w:val="22"/>
        </w:rPr>
        <w:t xml:space="preserve"> på området</w:t>
      </w:r>
      <w:r w:rsidRPr="00E65B7C">
        <w:rPr>
          <w:rFonts w:cs="Arial"/>
          <w:sz w:val="22"/>
          <w:szCs w:val="22"/>
        </w:rPr>
        <w:t>, hvis det indebærer risiko for svækket kvalitet eller retssikkerhed.</w:t>
      </w:r>
    </w:p>
    <w:p w14:paraId="67BCF95B" w14:textId="77777777" w:rsidR="00E65B7C" w:rsidRPr="00E65B7C" w:rsidRDefault="00E65B7C" w:rsidP="00E65B7C">
      <w:pPr>
        <w:rPr>
          <w:rFonts w:cs="Arial"/>
          <w:sz w:val="22"/>
          <w:szCs w:val="22"/>
        </w:rPr>
      </w:pPr>
    </w:p>
    <w:p w14:paraId="2A707BE6" w14:textId="77777777" w:rsidR="00E65B7C" w:rsidRDefault="00E65B7C" w:rsidP="00E65B7C">
      <w:pPr>
        <w:rPr>
          <w:rFonts w:cs="Arial"/>
          <w:sz w:val="22"/>
          <w:szCs w:val="22"/>
        </w:rPr>
      </w:pPr>
      <w:r w:rsidRPr="00E65B7C">
        <w:rPr>
          <w:rFonts w:cs="Arial"/>
          <w:sz w:val="22"/>
          <w:szCs w:val="22"/>
        </w:rPr>
        <w:t xml:space="preserve">Seniorrådet finder derfor, at effektiviseringsgevinster først bør indregnes, når de faktiske effekter er dokumenteret, og når sagsbehandlingsfristerne igen er bragt ned på et tilfredsstillende niveau. </w:t>
      </w:r>
    </w:p>
    <w:p w14:paraId="261C34A9" w14:textId="77777777" w:rsidR="00E65B7C" w:rsidRPr="00E65B7C" w:rsidRDefault="00E65B7C" w:rsidP="00E65B7C">
      <w:pPr>
        <w:rPr>
          <w:rFonts w:cs="Arial"/>
          <w:sz w:val="22"/>
          <w:szCs w:val="22"/>
        </w:rPr>
      </w:pPr>
    </w:p>
    <w:p w14:paraId="32FC7443" w14:textId="77777777" w:rsidR="00E65B7C" w:rsidRPr="00E65B7C" w:rsidRDefault="00E65B7C" w:rsidP="00E65B7C">
      <w:pPr>
        <w:rPr>
          <w:rFonts w:cs="Arial"/>
          <w:b/>
          <w:bCs/>
          <w:sz w:val="22"/>
          <w:szCs w:val="22"/>
        </w:rPr>
      </w:pPr>
      <w:r w:rsidRPr="00E65B7C">
        <w:rPr>
          <w:rFonts w:cs="Arial"/>
          <w:b/>
          <w:bCs/>
          <w:sz w:val="22"/>
          <w:szCs w:val="22"/>
        </w:rPr>
        <w:t>Forebyggelse, fællesskaber og demensindsatser</w:t>
      </w:r>
    </w:p>
    <w:p w14:paraId="1A04FA05" w14:textId="77777777" w:rsidR="00E65B7C" w:rsidRDefault="00E65B7C" w:rsidP="00E65B7C">
      <w:pPr>
        <w:rPr>
          <w:rFonts w:cs="Arial"/>
          <w:sz w:val="22"/>
          <w:szCs w:val="22"/>
        </w:rPr>
      </w:pPr>
      <w:r w:rsidRPr="00E65B7C">
        <w:rPr>
          <w:rFonts w:cs="Arial"/>
          <w:sz w:val="22"/>
          <w:szCs w:val="22"/>
        </w:rPr>
        <w:t>Seniorrådet bemærker, at ældreområdet allerede tidligere har været genstand for en række besparelsesforslag, herunder reduktion af gåture, forebyggende tilbud, demensindsatser og øvrige aktiviteter på sundheds- og forebyggelsesområdet.</w:t>
      </w:r>
    </w:p>
    <w:p w14:paraId="4085BD28" w14:textId="77777777" w:rsidR="00E65B7C" w:rsidRPr="00E65B7C" w:rsidRDefault="00E65B7C" w:rsidP="00E65B7C">
      <w:pPr>
        <w:rPr>
          <w:rFonts w:cs="Arial"/>
          <w:sz w:val="22"/>
          <w:szCs w:val="22"/>
        </w:rPr>
      </w:pPr>
    </w:p>
    <w:p w14:paraId="4BF86254" w14:textId="77777777" w:rsidR="00E65B7C" w:rsidRDefault="00E65B7C" w:rsidP="00E65B7C">
      <w:pPr>
        <w:rPr>
          <w:rFonts w:cs="Arial"/>
          <w:sz w:val="22"/>
          <w:szCs w:val="22"/>
        </w:rPr>
      </w:pPr>
      <w:r w:rsidRPr="00E65B7C">
        <w:rPr>
          <w:rFonts w:cs="Arial"/>
          <w:sz w:val="22"/>
          <w:szCs w:val="22"/>
        </w:rPr>
        <w:t>Rådet finder det væsentligt at understrege, at forebyggelse, fysisk aktivitet, rehabilitering, sociale fællesskaber og demensindsatser er centrale elementer i et værdigt ældreliv. For mange ældre borgere bidrager disse indsatser til at forebygge ensomhed, funktionstab og behov for mere omfattende hjælp på et senere tidspunkt.</w:t>
      </w:r>
    </w:p>
    <w:p w14:paraId="26E3FBCC" w14:textId="77777777" w:rsidR="00E65B7C" w:rsidRPr="00E65B7C" w:rsidRDefault="00E65B7C" w:rsidP="00E65B7C">
      <w:pPr>
        <w:rPr>
          <w:rFonts w:cs="Arial"/>
          <w:sz w:val="22"/>
          <w:szCs w:val="22"/>
        </w:rPr>
      </w:pPr>
    </w:p>
    <w:p w14:paraId="12E0FDCF" w14:textId="775EFACA" w:rsidR="00E65B7C" w:rsidRDefault="00E65B7C" w:rsidP="00E65B7C">
      <w:pPr>
        <w:rPr>
          <w:rFonts w:cs="Arial"/>
          <w:sz w:val="22"/>
          <w:szCs w:val="22"/>
        </w:rPr>
      </w:pPr>
      <w:r w:rsidRPr="00E65B7C">
        <w:rPr>
          <w:rFonts w:cs="Arial"/>
          <w:sz w:val="22"/>
          <w:szCs w:val="22"/>
        </w:rPr>
        <w:t xml:space="preserve">Seniorrådet anerkender, at civilsamfundet kan spille en vigtig rolle i forhold til fællesskaber og aktiviteter. Civilsamfundets indsats bør dog ses som et </w:t>
      </w:r>
      <w:r w:rsidR="00C720CB">
        <w:rPr>
          <w:rFonts w:cs="Arial"/>
          <w:sz w:val="22"/>
          <w:szCs w:val="22"/>
        </w:rPr>
        <w:t xml:space="preserve">samarbejde med </w:t>
      </w:r>
      <w:r w:rsidRPr="00E65B7C">
        <w:rPr>
          <w:rFonts w:cs="Arial"/>
          <w:sz w:val="22"/>
          <w:szCs w:val="22"/>
        </w:rPr>
        <w:t xml:space="preserve">kommunale tilbud og ikke </w:t>
      </w:r>
      <w:r w:rsidR="00C720CB">
        <w:rPr>
          <w:rFonts w:cs="Arial"/>
          <w:sz w:val="22"/>
          <w:szCs w:val="22"/>
        </w:rPr>
        <w:t xml:space="preserve"> bare ”flødeskum” på toppen af den offentlige velfærd, eller </w:t>
      </w:r>
      <w:r w:rsidRPr="00E65B7C">
        <w:rPr>
          <w:rFonts w:cs="Arial"/>
          <w:sz w:val="22"/>
          <w:szCs w:val="22"/>
        </w:rPr>
        <w:t>som en direkte erstatning for faglige eller individuelle indsatser. Særligt de mest sårbare borgere har ofte behov for støtte, som ikke kan overtages af frivillige alene.</w:t>
      </w:r>
    </w:p>
    <w:p w14:paraId="05964297" w14:textId="77777777" w:rsidR="00E65B7C" w:rsidRPr="00E65B7C" w:rsidRDefault="00E65B7C" w:rsidP="00E65B7C">
      <w:pPr>
        <w:rPr>
          <w:rFonts w:cs="Arial"/>
          <w:sz w:val="22"/>
          <w:szCs w:val="22"/>
        </w:rPr>
      </w:pPr>
    </w:p>
    <w:p w14:paraId="5C759C5B" w14:textId="21506EB7" w:rsidR="00E65B7C" w:rsidRDefault="00E65B7C" w:rsidP="00E65B7C">
      <w:pPr>
        <w:rPr>
          <w:rFonts w:cs="Arial"/>
          <w:sz w:val="22"/>
          <w:szCs w:val="22"/>
        </w:rPr>
      </w:pPr>
      <w:r w:rsidRPr="00E65B7C">
        <w:rPr>
          <w:rFonts w:cs="Arial"/>
          <w:sz w:val="22"/>
          <w:szCs w:val="22"/>
        </w:rPr>
        <w:t>For så vidt angår gåture og lignende tilbud finder rådet, at der bør skelnes mellem rehabiliterende og træningsmæssige indsatser, som har et fagligt formål, og aktiviteter som efterfølgende eventuelt kan understøttes af civilsamfundet. På samme måde finder rådet, at demensklubber og øvrige tilbud til borgere med demens og deres pårørende har stor betydning for triv</w:t>
      </w:r>
      <w:r w:rsidR="00470197">
        <w:rPr>
          <w:rFonts w:cs="Arial"/>
          <w:sz w:val="22"/>
          <w:szCs w:val="22"/>
        </w:rPr>
        <w:t xml:space="preserve">sel, fællesskab og livskvalitet, </w:t>
      </w:r>
      <w:r w:rsidRPr="00E65B7C">
        <w:rPr>
          <w:rFonts w:cs="Arial"/>
          <w:sz w:val="22"/>
          <w:szCs w:val="22"/>
        </w:rPr>
        <w:t>og derfor bør beskyttes mest muligt.</w:t>
      </w:r>
    </w:p>
    <w:p w14:paraId="436E97D2" w14:textId="77777777" w:rsidR="00E65B7C" w:rsidRPr="00E65B7C" w:rsidRDefault="00E65B7C" w:rsidP="00E65B7C">
      <w:pPr>
        <w:rPr>
          <w:rFonts w:cs="Arial"/>
          <w:sz w:val="22"/>
          <w:szCs w:val="22"/>
        </w:rPr>
      </w:pPr>
    </w:p>
    <w:p w14:paraId="26FC24B4" w14:textId="77777777" w:rsidR="00E65B7C" w:rsidRPr="00E65B7C" w:rsidRDefault="00E65B7C" w:rsidP="00E65B7C">
      <w:pPr>
        <w:rPr>
          <w:rFonts w:cs="Arial"/>
          <w:b/>
          <w:bCs/>
          <w:sz w:val="22"/>
          <w:szCs w:val="22"/>
        </w:rPr>
      </w:pPr>
      <w:r w:rsidRPr="00E65B7C">
        <w:rPr>
          <w:rFonts w:cs="Arial"/>
          <w:b/>
          <w:bCs/>
          <w:sz w:val="22"/>
          <w:szCs w:val="22"/>
        </w:rPr>
        <w:t>Plejehjem og kapacitet</w:t>
      </w:r>
    </w:p>
    <w:p w14:paraId="7E354D94" w14:textId="4DBDF054" w:rsidR="00E65B7C" w:rsidRDefault="00E65B7C" w:rsidP="00E65B7C">
      <w:pPr>
        <w:rPr>
          <w:rFonts w:cs="Arial"/>
          <w:sz w:val="22"/>
          <w:szCs w:val="22"/>
        </w:rPr>
      </w:pPr>
      <w:r w:rsidRPr="00E65B7C">
        <w:rPr>
          <w:rFonts w:cs="Arial"/>
          <w:sz w:val="22"/>
          <w:szCs w:val="22"/>
        </w:rPr>
        <w:t xml:space="preserve">Seniorrådet noterer sig </w:t>
      </w:r>
      <w:r>
        <w:rPr>
          <w:rFonts w:cs="Arial"/>
          <w:sz w:val="22"/>
          <w:szCs w:val="22"/>
        </w:rPr>
        <w:t xml:space="preserve">og afventer </w:t>
      </w:r>
      <w:r w:rsidRPr="00E65B7C">
        <w:rPr>
          <w:rFonts w:cs="Arial"/>
          <w:sz w:val="22"/>
          <w:szCs w:val="22"/>
        </w:rPr>
        <w:t>analyse af den fremtidige pleje- og ældreboligkapacitet i Nyborg Kommune.</w:t>
      </w:r>
      <w:r>
        <w:rPr>
          <w:rFonts w:cs="Arial"/>
          <w:sz w:val="22"/>
          <w:szCs w:val="22"/>
        </w:rPr>
        <w:t xml:space="preserve"> </w:t>
      </w:r>
      <w:r w:rsidRPr="00E65B7C">
        <w:rPr>
          <w:rFonts w:cs="Arial"/>
          <w:sz w:val="22"/>
          <w:szCs w:val="22"/>
        </w:rPr>
        <w:t>Rådet finder det vigtigt, at beslutninger om kapacitet træffes på baggrund af grundige analyser af den demografiske udvikling</w:t>
      </w:r>
      <w:r w:rsidR="00470197">
        <w:rPr>
          <w:rFonts w:cs="Arial"/>
          <w:sz w:val="22"/>
          <w:szCs w:val="22"/>
        </w:rPr>
        <w:t>,</w:t>
      </w:r>
      <w:r w:rsidRPr="00E65B7C">
        <w:rPr>
          <w:rFonts w:cs="Arial"/>
          <w:sz w:val="22"/>
          <w:szCs w:val="22"/>
        </w:rPr>
        <w:t xml:space="preserve"> og de kommende behov blandt kommunens ældre borgere. Samtidig bemærker rådet, at der først er afsat midler til yderligere </w:t>
      </w:r>
      <w:r w:rsidR="00470197">
        <w:rPr>
          <w:rFonts w:cs="Arial"/>
          <w:sz w:val="22"/>
          <w:szCs w:val="22"/>
        </w:rPr>
        <w:t>kapacitetsudvidelse efter 2031. Det er langt ud i fremtiden</w:t>
      </w:r>
      <w:r w:rsidR="006B6D29">
        <w:rPr>
          <w:rFonts w:cs="Arial"/>
          <w:sz w:val="22"/>
          <w:szCs w:val="22"/>
        </w:rPr>
        <w:t>,</w:t>
      </w:r>
      <w:r w:rsidR="00470197">
        <w:rPr>
          <w:rFonts w:cs="Arial"/>
          <w:sz w:val="22"/>
          <w:szCs w:val="22"/>
        </w:rPr>
        <w:t xml:space="preserve"> når det ses</w:t>
      </w:r>
      <w:r w:rsidRPr="00E65B7C">
        <w:rPr>
          <w:rFonts w:cs="Arial"/>
          <w:sz w:val="22"/>
          <w:szCs w:val="22"/>
        </w:rPr>
        <w:t xml:space="preserve"> i sammenhæng med den forventede udvikling i antallet af ældre borgere og borgere med demens.</w:t>
      </w:r>
    </w:p>
    <w:p w14:paraId="4EA15CEB" w14:textId="77777777" w:rsidR="00E65B7C" w:rsidRPr="00E65B7C" w:rsidRDefault="00E65B7C" w:rsidP="00E65B7C">
      <w:pPr>
        <w:rPr>
          <w:rFonts w:cs="Arial"/>
          <w:sz w:val="22"/>
          <w:szCs w:val="22"/>
        </w:rPr>
      </w:pPr>
    </w:p>
    <w:p w14:paraId="5158B927" w14:textId="77777777" w:rsidR="00E65B7C" w:rsidRPr="00173629" w:rsidRDefault="00E65B7C" w:rsidP="00173629">
      <w:pPr>
        <w:rPr>
          <w:rFonts w:cs="Arial"/>
          <w:b/>
          <w:sz w:val="22"/>
          <w:szCs w:val="22"/>
        </w:rPr>
      </w:pPr>
    </w:p>
    <w:p w14:paraId="190AEE04" w14:textId="77777777" w:rsidR="00B52E96" w:rsidRPr="009C6E69" w:rsidRDefault="00B52E96" w:rsidP="00B52E96">
      <w:pPr>
        <w:rPr>
          <w:rFonts w:cs="Arial"/>
          <w:sz w:val="22"/>
          <w:szCs w:val="22"/>
        </w:rPr>
      </w:pPr>
    </w:p>
    <w:p w14:paraId="67EFE7D3" w14:textId="77777777" w:rsidR="00B52E96" w:rsidRPr="009C6E69" w:rsidRDefault="00B52E96" w:rsidP="00B52E96">
      <w:pPr>
        <w:rPr>
          <w:rFonts w:cs="Arial"/>
          <w:sz w:val="22"/>
          <w:szCs w:val="22"/>
        </w:rPr>
      </w:pPr>
      <w:r w:rsidRPr="009C6E69">
        <w:rPr>
          <w:rFonts w:cs="Arial"/>
          <w:sz w:val="22"/>
          <w:szCs w:val="22"/>
        </w:rPr>
        <w:t>På seniorrådets vegne</w:t>
      </w:r>
    </w:p>
    <w:p w14:paraId="270C3265" w14:textId="77777777" w:rsidR="00385AC9" w:rsidRPr="009C6E69" w:rsidRDefault="00385AC9" w:rsidP="0071433E">
      <w:pPr>
        <w:spacing w:after="160" w:line="259" w:lineRule="auto"/>
        <w:rPr>
          <w:rFonts w:cs="Arial"/>
          <w:sz w:val="22"/>
          <w:szCs w:val="22"/>
          <w:lang w:eastAsia="en-US"/>
        </w:rPr>
      </w:pPr>
    </w:p>
    <w:p w14:paraId="19F62496" w14:textId="77777777" w:rsidR="007F0F46" w:rsidRPr="009C6E69" w:rsidRDefault="007F0F46" w:rsidP="007F0F46">
      <w:pPr>
        <w:rPr>
          <w:rFonts w:cs="Arial"/>
          <w:sz w:val="22"/>
          <w:szCs w:val="22"/>
        </w:rPr>
      </w:pPr>
      <w:r w:rsidRPr="009C6E69">
        <w:rPr>
          <w:rFonts w:cs="Arial"/>
          <w:sz w:val="22"/>
          <w:szCs w:val="22"/>
        </w:rPr>
        <w:t>Venlig hilsen</w:t>
      </w:r>
    </w:p>
    <w:p w14:paraId="12E64472" w14:textId="77777777" w:rsidR="007F0F46" w:rsidRPr="009C6E69" w:rsidRDefault="007F0F46" w:rsidP="007F0F46">
      <w:pPr>
        <w:rPr>
          <w:rFonts w:cs="Arial"/>
          <w:sz w:val="22"/>
          <w:szCs w:val="22"/>
        </w:rPr>
      </w:pPr>
    </w:p>
    <w:p w14:paraId="26DC7480" w14:textId="77777777" w:rsidR="007F0F46" w:rsidRPr="009C6E69" w:rsidRDefault="007F0F46" w:rsidP="007F0F46">
      <w:pPr>
        <w:rPr>
          <w:rFonts w:cs="Arial"/>
          <w:sz w:val="22"/>
          <w:szCs w:val="22"/>
        </w:rPr>
      </w:pPr>
    </w:p>
    <w:tbl>
      <w:tblPr>
        <w:tblW w:w="0" w:type="auto"/>
        <w:tblLook w:val="01E0" w:firstRow="1" w:lastRow="1" w:firstColumn="1" w:lastColumn="1" w:noHBand="0" w:noVBand="0"/>
      </w:tblPr>
      <w:tblGrid>
        <w:gridCol w:w="2868"/>
        <w:gridCol w:w="2760"/>
      </w:tblGrid>
      <w:tr w:rsidR="007F0F46" w:rsidRPr="009C6E69" w14:paraId="4BB42874" w14:textId="77777777" w:rsidTr="005C4A0B">
        <w:tc>
          <w:tcPr>
            <w:tcW w:w="2868" w:type="dxa"/>
          </w:tcPr>
          <w:p w14:paraId="726E16FB" w14:textId="2EDEA08B" w:rsidR="007F0F46" w:rsidRPr="009C6E69" w:rsidRDefault="00B52E96" w:rsidP="00B52E96">
            <w:pPr>
              <w:ind w:left="-105"/>
              <w:rPr>
                <w:rFonts w:cs="Arial"/>
                <w:noProof/>
                <w:sz w:val="22"/>
                <w:szCs w:val="22"/>
                <w:lang w:val="nn-NO"/>
              </w:rPr>
            </w:pPr>
            <w:r w:rsidRPr="009C6E69">
              <w:rPr>
                <w:rFonts w:cs="Arial"/>
                <w:noProof/>
                <w:sz w:val="22"/>
                <w:szCs w:val="22"/>
                <w:lang w:val="nn-NO"/>
              </w:rPr>
              <w:t>Anne Lerche Nordlund</w:t>
            </w:r>
          </w:p>
          <w:p w14:paraId="04749C24" w14:textId="77777777" w:rsidR="007F0F46" w:rsidRPr="009C6E69" w:rsidRDefault="007F0F46" w:rsidP="00B52E96">
            <w:pPr>
              <w:ind w:left="-105"/>
              <w:rPr>
                <w:rFonts w:cs="Arial"/>
                <w:sz w:val="22"/>
                <w:szCs w:val="22"/>
                <w:lang w:val="nn-NO"/>
              </w:rPr>
            </w:pPr>
            <w:r w:rsidRPr="009C6E69">
              <w:rPr>
                <w:rFonts w:cs="Arial"/>
                <w:noProof/>
                <w:sz w:val="22"/>
                <w:szCs w:val="22"/>
                <w:lang w:val="nn-NO"/>
              </w:rPr>
              <w:t xml:space="preserve">Formand for Seniorrådet </w:t>
            </w:r>
          </w:p>
        </w:tc>
        <w:tc>
          <w:tcPr>
            <w:tcW w:w="2760" w:type="dxa"/>
          </w:tcPr>
          <w:p w14:paraId="0896B56C" w14:textId="77777777" w:rsidR="007F0F46" w:rsidRPr="009C6E69" w:rsidRDefault="007F0F46" w:rsidP="005C4A0B">
            <w:pPr>
              <w:rPr>
                <w:rFonts w:cs="Arial"/>
                <w:sz w:val="22"/>
                <w:szCs w:val="22"/>
                <w:lang w:val="nn-NO"/>
              </w:rPr>
            </w:pPr>
          </w:p>
          <w:p w14:paraId="18BAA762" w14:textId="77777777" w:rsidR="007F0F46" w:rsidRPr="009C6E69" w:rsidRDefault="007F0F46" w:rsidP="005C4A0B">
            <w:pPr>
              <w:rPr>
                <w:rFonts w:cs="Arial"/>
                <w:sz w:val="22"/>
                <w:szCs w:val="22"/>
                <w:lang w:val="nn-NO"/>
              </w:rPr>
            </w:pPr>
          </w:p>
        </w:tc>
      </w:tr>
    </w:tbl>
    <w:p w14:paraId="5980B96A" w14:textId="77777777" w:rsidR="007F0F46" w:rsidRPr="00B52E96" w:rsidRDefault="007F0F46" w:rsidP="00173629">
      <w:pPr>
        <w:rPr>
          <w:lang w:val="nn-NO"/>
        </w:rPr>
      </w:pPr>
    </w:p>
    <w:sectPr w:rsidR="007F0F46" w:rsidRPr="00B52E96">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0F46"/>
    <w:rsid w:val="00012DFD"/>
    <w:rsid w:val="00013014"/>
    <w:rsid w:val="0002010B"/>
    <w:rsid w:val="00041DBD"/>
    <w:rsid w:val="000429E6"/>
    <w:rsid w:val="00051DC1"/>
    <w:rsid w:val="00052EE0"/>
    <w:rsid w:val="00052F26"/>
    <w:rsid w:val="00055E9A"/>
    <w:rsid w:val="00056A3A"/>
    <w:rsid w:val="0006080B"/>
    <w:rsid w:val="0006395D"/>
    <w:rsid w:val="000772EB"/>
    <w:rsid w:val="00080F94"/>
    <w:rsid w:val="000835B5"/>
    <w:rsid w:val="00085118"/>
    <w:rsid w:val="00086430"/>
    <w:rsid w:val="00096CEB"/>
    <w:rsid w:val="000A791C"/>
    <w:rsid w:val="000B1443"/>
    <w:rsid w:val="000B43F7"/>
    <w:rsid w:val="000B5403"/>
    <w:rsid w:val="000B680B"/>
    <w:rsid w:val="000C56F5"/>
    <w:rsid w:val="000C5809"/>
    <w:rsid w:val="000E0B1F"/>
    <w:rsid w:val="000E22BA"/>
    <w:rsid w:val="000E6F36"/>
    <w:rsid w:val="000F22E1"/>
    <w:rsid w:val="0011124F"/>
    <w:rsid w:val="00113475"/>
    <w:rsid w:val="00114FBE"/>
    <w:rsid w:val="00115DBA"/>
    <w:rsid w:val="00130EE8"/>
    <w:rsid w:val="0013289B"/>
    <w:rsid w:val="001475D7"/>
    <w:rsid w:val="0015224D"/>
    <w:rsid w:val="0015436F"/>
    <w:rsid w:val="0015655E"/>
    <w:rsid w:val="00164073"/>
    <w:rsid w:val="001662B4"/>
    <w:rsid w:val="001676AD"/>
    <w:rsid w:val="00173629"/>
    <w:rsid w:val="00174373"/>
    <w:rsid w:val="00182856"/>
    <w:rsid w:val="001860AD"/>
    <w:rsid w:val="001A4496"/>
    <w:rsid w:val="001A650D"/>
    <w:rsid w:val="001B3476"/>
    <w:rsid w:val="001C5BA0"/>
    <w:rsid w:val="001D2ECE"/>
    <w:rsid w:val="001F4612"/>
    <w:rsid w:val="001F6F8F"/>
    <w:rsid w:val="002045CC"/>
    <w:rsid w:val="00204FF8"/>
    <w:rsid w:val="0020621B"/>
    <w:rsid w:val="002154DE"/>
    <w:rsid w:val="00222AFC"/>
    <w:rsid w:val="00223306"/>
    <w:rsid w:val="002272FB"/>
    <w:rsid w:val="00235D71"/>
    <w:rsid w:val="002368D2"/>
    <w:rsid w:val="0025091E"/>
    <w:rsid w:val="00262BB6"/>
    <w:rsid w:val="002637E3"/>
    <w:rsid w:val="0026633A"/>
    <w:rsid w:val="00270F41"/>
    <w:rsid w:val="002719AE"/>
    <w:rsid w:val="0027253A"/>
    <w:rsid w:val="002728F5"/>
    <w:rsid w:val="00273346"/>
    <w:rsid w:val="00276BEC"/>
    <w:rsid w:val="00277C60"/>
    <w:rsid w:val="0028040C"/>
    <w:rsid w:val="00280649"/>
    <w:rsid w:val="002A06D6"/>
    <w:rsid w:val="002A782D"/>
    <w:rsid w:val="002B34A7"/>
    <w:rsid w:val="002B5EE0"/>
    <w:rsid w:val="002C1499"/>
    <w:rsid w:val="002C2DBB"/>
    <w:rsid w:val="002E1015"/>
    <w:rsid w:val="002E630E"/>
    <w:rsid w:val="002F3CB3"/>
    <w:rsid w:val="003034B3"/>
    <w:rsid w:val="0032753F"/>
    <w:rsid w:val="0033163C"/>
    <w:rsid w:val="00335220"/>
    <w:rsid w:val="00335322"/>
    <w:rsid w:val="00337805"/>
    <w:rsid w:val="00337E7F"/>
    <w:rsid w:val="00340AE3"/>
    <w:rsid w:val="00340C69"/>
    <w:rsid w:val="00342889"/>
    <w:rsid w:val="00342FAF"/>
    <w:rsid w:val="003465B9"/>
    <w:rsid w:val="00366D28"/>
    <w:rsid w:val="00367A15"/>
    <w:rsid w:val="003705F2"/>
    <w:rsid w:val="0037184A"/>
    <w:rsid w:val="00374262"/>
    <w:rsid w:val="0038279E"/>
    <w:rsid w:val="00385AC9"/>
    <w:rsid w:val="00390B52"/>
    <w:rsid w:val="00392155"/>
    <w:rsid w:val="00394C1A"/>
    <w:rsid w:val="003A2CA3"/>
    <w:rsid w:val="003A7230"/>
    <w:rsid w:val="003B3325"/>
    <w:rsid w:val="003B599C"/>
    <w:rsid w:val="003B751D"/>
    <w:rsid w:val="003B78D3"/>
    <w:rsid w:val="003C12D3"/>
    <w:rsid w:val="003D7F44"/>
    <w:rsid w:val="003E1969"/>
    <w:rsid w:val="003E3AC6"/>
    <w:rsid w:val="003E4BB3"/>
    <w:rsid w:val="003E61DF"/>
    <w:rsid w:val="003E7ED1"/>
    <w:rsid w:val="003F4219"/>
    <w:rsid w:val="004031B9"/>
    <w:rsid w:val="00403B00"/>
    <w:rsid w:val="00407BBD"/>
    <w:rsid w:val="00414F38"/>
    <w:rsid w:val="00416A5C"/>
    <w:rsid w:val="004465B1"/>
    <w:rsid w:val="00454FFC"/>
    <w:rsid w:val="00470197"/>
    <w:rsid w:val="004701A3"/>
    <w:rsid w:val="00473053"/>
    <w:rsid w:val="0048259D"/>
    <w:rsid w:val="00485A4A"/>
    <w:rsid w:val="00487A01"/>
    <w:rsid w:val="0049050C"/>
    <w:rsid w:val="00491245"/>
    <w:rsid w:val="00494BD1"/>
    <w:rsid w:val="004A30E9"/>
    <w:rsid w:val="004A6E42"/>
    <w:rsid w:val="004B2DC7"/>
    <w:rsid w:val="004C3491"/>
    <w:rsid w:val="004C6FD4"/>
    <w:rsid w:val="004E1D2A"/>
    <w:rsid w:val="004E496F"/>
    <w:rsid w:val="004F2D23"/>
    <w:rsid w:val="0050474A"/>
    <w:rsid w:val="005179D7"/>
    <w:rsid w:val="00517A8B"/>
    <w:rsid w:val="0052213A"/>
    <w:rsid w:val="00524543"/>
    <w:rsid w:val="00530083"/>
    <w:rsid w:val="00534015"/>
    <w:rsid w:val="00542B3B"/>
    <w:rsid w:val="005430F4"/>
    <w:rsid w:val="005438C7"/>
    <w:rsid w:val="005454AA"/>
    <w:rsid w:val="005515B1"/>
    <w:rsid w:val="00565F05"/>
    <w:rsid w:val="00574D76"/>
    <w:rsid w:val="00577302"/>
    <w:rsid w:val="0058063B"/>
    <w:rsid w:val="00582572"/>
    <w:rsid w:val="00586578"/>
    <w:rsid w:val="00590B42"/>
    <w:rsid w:val="00591F75"/>
    <w:rsid w:val="00594D80"/>
    <w:rsid w:val="0059506B"/>
    <w:rsid w:val="005955CE"/>
    <w:rsid w:val="005A1960"/>
    <w:rsid w:val="005A2B25"/>
    <w:rsid w:val="005A6658"/>
    <w:rsid w:val="005A77B3"/>
    <w:rsid w:val="005B38F6"/>
    <w:rsid w:val="005B498F"/>
    <w:rsid w:val="005C2116"/>
    <w:rsid w:val="005C5C26"/>
    <w:rsid w:val="005D2C96"/>
    <w:rsid w:val="005D3AF0"/>
    <w:rsid w:val="005D3C4F"/>
    <w:rsid w:val="005D4A60"/>
    <w:rsid w:val="005E1D69"/>
    <w:rsid w:val="005E2ECE"/>
    <w:rsid w:val="005F0908"/>
    <w:rsid w:val="00602EE0"/>
    <w:rsid w:val="00612561"/>
    <w:rsid w:val="00620D95"/>
    <w:rsid w:val="00626CDD"/>
    <w:rsid w:val="006342AB"/>
    <w:rsid w:val="00642B12"/>
    <w:rsid w:val="00643838"/>
    <w:rsid w:val="0065657B"/>
    <w:rsid w:val="00662B27"/>
    <w:rsid w:val="00677C87"/>
    <w:rsid w:val="006805AF"/>
    <w:rsid w:val="00683620"/>
    <w:rsid w:val="0069205A"/>
    <w:rsid w:val="00696E69"/>
    <w:rsid w:val="006A1276"/>
    <w:rsid w:val="006A6943"/>
    <w:rsid w:val="006A7DA8"/>
    <w:rsid w:val="006B0E9E"/>
    <w:rsid w:val="006B18BC"/>
    <w:rsid w:val="006B6D29"/>
    <w:rsid w:val="006B701A"/>
    <w:rsid w:val="006C32BD"/>
    <w:rsid w:val="006D20DF"/>
    <w:rsid w:val="006E6480"/>
    <w:rsid w:val="006E7320"/>
    <w:rsid w:val="006F7C31"/>
    <w:rsid w:val="0071433E"/>
    <w:rsid w:val="00721424"/>
    <w:rsid w:val="00723B53"/>
    <w:rsid w:val="0072419D"/>
    <w:rsid w:val="0072719F"/>
    <w:rsid w:val="007368B6"/>
    <w:rsid w:val="00742F36"/>
    <w:rsid w:val="0074493A"/>
    <w:rsid w:val="00745112"/>
    <w:rsid w:val="0075011B"/>
    <w:rsid w:val="00763083"/>
    <w:rsid w:val="0077330F"/>
    <w:rsid w:val="00783155"/>
    <w:rsid w:val="00786548"/>
    <w:rsid w:val="0078697F"/>
    <w:rsid w:val="007922F9"/>
    <w:rsid w:val="00793864"/>
    <w:rsid w:val="00794157"/>
    <w:rsid w:val="007947C1"/>
    <w:rsid w:val="007A09F1"/>
    <w:rsid w:val="007A3151"/>
    <w:rsid w:val="007B0445"/>
    <w:rsid w:val="007B15CA"/>
    <w:rsid w:val="007B2E5C"/>
    <w:rsid w:val="007B34BE"/>
    <w:rsid w:val="007B57EC"/>
    <w:rsid w:val="007C0ACE"/>
    <w:rsid w:val="007C4E75"/>
    <w:rsid w:val="007C6815"/>
    <w:rsid w:val="007D270F"/>
    <w:rsid w:val="007D298C"/>
    <w:rsid w:val="007D32A6"/>
    <w:rsid w:val="007D4F86"/>
    <w:rsid w:val="007F0F46"/>
    <w:rsid w:val="007F1A85"/>
    <w:rsid w:val="008102B2"/>
    <w:rsid w:val="00812670"/>
    <w:rsid w:val="008220F1"/>
    <w:rsid w:val="00822DE9"/>
    <w:rsid w:val="00824147"/>
    <w:rsid w:val="00827E1F"/>
    <w:rsid w:val="008334A7"/>
    <w:rsid w:val="00834933"/>
    <w:rsid w:val="00845AA7"/>
    <w:rsid w:val="00845E92"/>
    <w:rsid w:val="00847228"/>
    <w:rsid w:val="008477F1"/>
    <w:rsid w:val="0084790D"/>
    <w:rsid w:val="00847DA4"/>
    <w:rsid w:val="008514B9"/>
    <w:rsid w:val="00853BD7"/>
    <w:rsid w:val="00860273"/>
    <w:rsid w:val="00860B1D"/>
    <w:rsid w:val="00862CC0"/>
    <w:rsid w:val="00865123"/>
    <w:rsid w:val="0087133B"/>
    <w:rsid w:val="00871D0D"/>
    <w:rsid w:val="00871D99"/>
    <w:rsid w:val="00875B48"/>
    <w:rsid w:val="0088028B"/>
    <w:rsid w:val="00882B02"/>
    <w:rsid w:val="00885F0D"/>
    <w:rsid w:val="0088745E"/>
    <w:rsid w:val="0089431C"/>
    <w:rsid w:val="00895BBF"/>
    <w:rsid w:val="0089632A"/>
    <w:rsid w:val="008A2035"/>
    <w:rsid w:val="008A413B"/>
    <w:rsid w:val="008A60DA"/>
    <w:rsid w:val="008B2E27"/>
    <w:rsid w:val="008B427B"/>
    <w:rsid w:val="008B6C84"/>
    <w:rsid w:val="008B7749"/>
    <w:rsid w:val="008C1986"/>
    <w:rsid w:val="008C317F"/>
    <w:rsid w:val="008C6EFB"/>
    <w:rsid w:val="008D0695"/>
    <w:rsid w:val="008E4478"/>
    <w:rsid w:val="008E4C6E"/>
    <w:rsid w:val="008F26B8"/>
    <w:rsid w:val="008F46DA"/>
    <w:rsid w:val="008F4AD3"/>
    <w:rsid w:val="00901FD3"/>
    <w:rsid w:val="00903F9E"/>
    <w:rsid w:val="009223FD"/>
    <w:rsid w:val="009235D4"/>
    <w:rsid w:val="00924C8F"/>
    <w:rsid w:val="00931BE5"/>
    <w:rsid w:val="00936184"/>
    <w:rsid w:val="00942096"/>
    <w:rsid w:val="00950406"/>
    <w:rsid w:val="00950F2E"/>
    <w:rsid w:val="00955AE5"/>
    <w:rsid w:val="009570C2"/>
    <w:rsid w:val="00960319"/>
    <w:rsid w:val="009624D1"/>
    <w:rsid w:val="009629DE"/>
    <w:rsid w:val="009723B2"/>
    <w:rsid w:val="00986E9C"/>
    <w:rsid w:val="009908E2"/>
    <w:rsid w:val="00992C2C"/>
    <w:rsid w:val="00995E47"/>
    <w:rsid w:val="00996169"/>
    <w:rsid w:val="009A7D66"/>
    <w:rsid w:val="009B4A06"/>
    <w:rsid w:val="009B665C"/>
    <w:rsid w:val="009B69B7"/>
    <w:rsid w:val="009B78FF"/>
    <w:rsid w:val="009C499F"/>
    <w:rsid w:val="009C5D6D"/>
    <w:rsid w:val="009C5FD2"/>
    <w:rsid w:val="009C6E04"/>
    <w:rsid w:val="009C6E69"/>
    <w:rsid w:val="009C7D7C"/>
    <w:rsid w:val="009E053B"/>
    <w:rsid w:val="009E2237"/>
    <w:rsid w:val="009E5874"/>
    <w:rsid w:val="009E7DB5"/>
    <w:rsid w:val="009F75E7"/>
    <w:rsid w:val="00A00F6D"/>
    <w:rsid w:val="00A01D42"/>
    <w:rsid w:val="00A02694"/>
    <w:rsid w:val="00A03CDC"/>
    <w:rsid w:val="00A062C9"/>
    <w:rsid w:val="00A12559"/>
    <w:rsid w:val="00A23FB7"/>
    <w:rsid w:val="00A409E7"/>
    <w:rsid w:val="00A43520"/>
    <w:rsid w:val="00A4453E"/>
    <w:rsid w:val="00A47DCF"/>
    <w:rsid w:val="00A520CA"/>
    <w:rsid w:val="00A53051"/>
    <w:rsid w:val="00A538A8"/>
    <w:rsid w:val="00A815F1"/>
    <w:rsid w:val="00A83A1F"/>
    <w:rsid w:val="00A94A8B"/>
    <w:rsid w:val="00AA2F70"/>
    <w:rsid w:val="00AA7898"/>
    <w:rsid w:val="00AB151F"/>
    <w:rsid w:val="00AC1A05"/>
    <w:rsid w:val="00AC6477"/>
    <w:rsid w:val="00AF1E92"/>
    <w:rsid w:val="00AF55F9"/>
    <w:rsid w:val="00B00E03"/>
    <w:rsid w:val="00B05F52"/>
    <w:rsid w:val="00B117DC"/>
    <w:rsid w:val="00B15AE3"/>
    <w:rsid w:val="00B218C2"/>
    <w:rsid w:val="00B23B41"/>
    <w:rsid w:val="00B23CDF"/>
    <w:rsid w:val="00B37DAC"/>
    <w:rsid w:val="00B434B3"/>
    <w:rsid w:val="00B52E96"/>
    <w:rsid w:val="00B713DE"/>
    <w:rsid w:val="00B75F67"/>
    <w:rsid w:val="00B91E2E"/>
    <w:rsid w:val="00B9454E"/>
    <w:rsid w:val="00BB08B4"/>
    <w:rsid w:val="00BB29C0"/>
    <w:rsid w:val="00BB4CE7"/>
    <w:rsid w:val="00BC4684"/>
    <w:rsid w:val="00BD214C"/>
    <w:rsid w:val="00BD55F3"/>
    <w:rsid w:val="00BE132A"/>
    <w:rsid w:val="00BF2395"/>
    <w:rsid w:val="00BF45FD"/>
    <w:rsid w:val="00BF7612"/>
    <w:rsid w:val="00C01F8D"/>
    <w:rsid w:val="00C13BDC"/>
    <w:rsid w:val="00C16ED4"/>
    <w:rsid w:val="00C23D89"/>
    <w:rsid w:val="00C2776E"/>
    <w:rsid w:val="00C314D6"/>
    <w:rsid w:val="00C44B0A"/>
    <w:rsid w:val="00C47B41"/>
    <w:rsid w:val="00C52462"/>
    <w:rsid w:val="00C536A3"/>
    <w:rsid w:val="00C55627"/>
    <w:rsid w:val="00C55F9D"/>
    <w:rsid w:val="00C71389"/>
    <w:rsid w:val="00C720CB"/>
    <w:rsid w:val="00C836FE"/>
    <w:rsid w:val="00C84AB6"/>
    <w:rsid w:val="00C9284D"/>
    <w:rsid w:val="00C92E80"/>
    <w:rsid w:val="00C94CEF"/>
    <w:rsid w:val="00C95F1D"/>
    <w:rsid w:val="00CB0AFC"/>
    <w:rsid w:val="00CB1AAE"/>
    <w:rsid w:val="00CB32FA"/>
    <w:rsid w:val="00CB3D0D"/>
    <w:rsid w:val="00CC4A0B"/>
    <w:rsid w:val="00CC5955"/>
    <w:rsid w:val="00CD28B8"/>
    <w:rsid w:val="00CD693B"/>
    <w:rsid w:val="00CE360B"/>
    <w:rsid w:val="00CF4FB9"/>
    <w:rsid w:val="00CF6349"/>
    <w:rsid w:val="00D10946"/>
    <w:rsid w:val="00D143C7"/>
    <w:rsid w:val="00D21054"/>
    <w:rsid w:val="00D24B10"/>
    <w:rsid w:val="00D272BB"/>
    <w:rsid w:val="00D3197F"/>
    <w:rsid w:val="00D441AF"/>
    <w:rsid w:val="00D44690"/>
    <w:rsid w:val="00D51D40"/>
    <w:rsid w:val="00D94E2F"/>
    <w:rsid w:val="00DB0056"/>
    <w:rsid w:val="00DB01A9"/>
    <w:rsid w:val="00DB12F9"/>
    <w:rsid w:val="00DB2533"/>
    <w:rsid w:val="00DB64F3"/>
    <w:rsid w:val="00DB67AB"/>
    <w:rsid w:val="00DC517F"/>
    <w:rsid w:val="00DD406D"/>
    <w:rsid w:val="00DF0668"/>
    <w:rsid w:val="00DF2C0A"/>
    <w:rsid w:val="00DF5A4E"/>
    <w:rsid w:val="00E078E5"/>
    <w:rsid w:val="00E11BAE"/>
    <w:rsid w:val="00E126E3"/>
    <w:rsid w:val="00E13212"/>
    <w:rsid w:val="00E14459"/>
    <w:rsid w:val="00E15552"/>
    <w:rsid w:val="00E229C8"/>
    <w:rsid w:val="00E30BC8"/>
    <w:rsid w:val="00E31843"/>
    <w:rsid w:val="00E61924"/>
    <w:rsid w:val="00E61DBF"/>
    <w:rsid w:val="00E63546"/>
    <w:rsid w:val="00E65B7C"/>
    <w:rsid w:val="00E81085"/>
    <w:rsid w:val="00E814BE"/>
    <w:rsid w:val="00E859C8"/>
    <w:rsid w:val="00E95009"/>
    <w:rsid w:val="00EA0DFE"/>
    <w:rsid w:val="00EB5597"/>
    <w:rsid w:val="00EC648A"/>
    <w:rsid w:val="00ED039D"/>
    <w:rsid w:val="00EE2292"/>
    <w:rsid w:val="00F00579"/>
    <w:rsid w:val="00F02A33"/>
    <w:rsid w:val="00F04ADE"/>
    <w:rsid w:val="00F064CD"/>
    <w:rsid w:val="00F217F3"/>
    <w:rsid w:val="00F22ABC"/>
    <w:rsid w:val="00F51CEA"/>
    <w:rsid w:val="00F52953"/>
    <w:rsid w:val="00F56D1A"/>
    <w:rsid w:val="00F601D1"/>
    <w:rsid w:val="00F6133E"/>
    <w:rsid w:val="00F6646A"/>
    <w:rsid w:val="00F71ECE"/>
    <w:rsid w:val="00F86BA6"/>
    <w:rsid w:val="00F90097"/>
    <w:rsid w:val="00F94B18"/>
    <w:rsid w:val="00FC050F"/>
    <w:rsid w:val="00FC1C34"/>
    <w:rsid w:val="00FC4D8A"/>
    <w:rsid w:val="00FD1F0A"/>
    <w:rsid w:val="00FD2B67"/>
    <w:rsid w:val="00FE6CE6"/>
    <w:rsid w:val="00FF33D2"/>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FFDB96"/>
  <w15:chartTrackingRefBased/>
  <w15:docId w15:val="{611266B4-B555-4E55-9F89-A004264E78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0F46"/>
    <w:rPr>
      <w:rFonts w:ascii="Arial" w:hAnsi="Arial"/>
      <w:sz w:val="24"/>
      <w:szCs w:val="24"/>
      <w:lang w:eastAsia="da-DK"/>
    </w:rPr>
  </w:style>
  <w:style w:type="paragraph" w:styleId="Overskrift1">
    <w:name w:val="heading 1"/>
    <w:basedOn w:val="Normal"/>
    <w:next w:val="Normal"/>
    <w:link w:val="Overskrift1Tegn"/>
    <w:autoRedefine/>
    <w:qFormat/>
    <w:rsid w:val="00960319"/>
    <w:pPr>
      <w:keepNext/>
      <w:spacing w:before="240" w:after="60"/>
      <w:outlineLvl w:val="0"/>
    </w:pPr>
    <w:rPr>
      <w:rFonts w:cs="Arial"/>
      <w:b/>
      <w:bCs/>
      <w:kern w:val="32"/>
      <w:sz w:val="32"/>
      <w:lang w:eastAsia="en-US"/>
    </w:rPr>
  </w:style>
  <w:style w:type="paragraph" w:styleId="Overskrift2">
    <w:name w:val="heading 2"/>
    <w:basedOn w:val="Normal"/>
    <w:next w:val="Normal"/>
    <w:link w:val="Overskrift2Tegn"/>
    <w:semiHidden/>
    <w:unhideWhenUsed/>
    <w:qFormat/>
    <w:rsid w:val="00E65B7C"/>
    <w:pPr>
      <w:keepNext/>
      <w:keepLines/>
      <w:spacing w:before="40"/>
      <w:outlineLvl w:val="1"/>
    </w:pPr>
    <w:rPr>
      <w:rFonts w:asciiTheme="majorHAnsi" w:eastAsiaTheme="majorEastAsia" w:hAnsiTheme="majorHAnsi" w:cstheme="majorBidi"/>
      <w:color w:val="538135" w:themeColor="accent1" w:themeShade="BF"/>
      <w:sz w:val="26"/>
      <w:szCs w:val="26"/>
    </w:rPr>
  </w:style>
  <w:style w:type="paragraph" w:styleId="Overskrift3">
    <w:name w:val="heading 3"/>
    <w:basedOn w:val="Normal"/>
    <w:next w:val="Normal"/>
    <w:link w:val="Overskrift3Tegn"/>
    <w:autoRedefine/>
    <w:qFormat/>
    <w:rsid w:val="00960319"/>
    <w:pPr>
      <w:keepNext/>
      <w:spacing w:before="240" w:after="60"/>
      <w:outlineLvl w:val="2"/>
    </w:pPr>
    <w:rPr>
      <w:rFonts w:cs="Arial"/>
      <w:b/>
      <w:bCs/>
      <w:szCs w:val="26"/>
      <w:lang w:eastAsia="en-US"/>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rsid w:val="00960319"/>
    <w:rPr>
      <w:rFonts w:ascii="Arial" w:hAnsi="Arial" w:cs="Arial"/>
      <w:b/>
      <w:bCs/>
      <w:kern w:val="32"/>
      <w:sz w:val="32"/>
      <w:szCs w:val="24"/>
    </w:rPr>
  </w:style>
  <w:style w:type="character" w:customStyle="1" w:styleId="Overskrift3Tegn">
    <w:name w:val="Overskrift 3 Tegn"/>
    <w:basedOn w:val="Standardskrifttypeiafsnit"/>
    <w:link w:val="Overskrift3"/>
    <w:rsid w:val="00960319"/>
    <w:rPr>
      <w:rFonts w:ascii="Arial" w:hAnsi="Arial" w:cs="Arial"/>
      <w:b/>
      <w:bCs/>
      <w:sz w:val="24"/>
      <w:szCs w:val="26"/>
    </w:rPr>
  </w:style>
  <w:style w:type="paragraph" w:styleId="Titel">
    <w:name w:val="Title"/>
    <w:basedOn w:val="Normal"/>
    <w:next w:val="Normal"/>
    <w:link w:val="TitelTegn"/>
    <w:qFormat/>
    <w:rsid w:val="00960319"/>
    <w:pPr>
      <w:contextualSpacing/>
    </w:pPr>
    <w:rPr>
      <w:rFonts w:asciiTheme="majorHAnsi" w:eastAsiaTheme="majorEastAsia" w:hAnsiTheme="majorHAnsi" w:cstheme="majorBidi"/>
      <w:spacing w:val="-10"/>
      <w:kern w:val="28"/>
      <w:sz w:val="56"/>
      <w:szCs w:val="56"/>
      <w:lang w:eastAsia="en-US"/>
    </w:rPr>
  </w:style>
  <w:style w:type="character" w:customStyle="1" w:styleId="TitelTegn">
    <w:name w:val="Titel Tegn"/>
    <w:basedOn w:val="Standardskrifttypeiafsnit"/>
    <w:link w:val="Titel"/>
    <w:rsid w:val="00960319"/>
    <w:rPr>
      <w:rFonts w:asciiTheme="majorHAnsi" w:eastAsiaTheme="majorEastAsia" w:hAnsiTheme="majorHAnsi" w:cstheme="majorBidi"/>
      <w:spacing w:val="-10"/>
      <w:kern w:val="28"/>
      <w:sz w:val="56"/>
      <w:szCs w:val="56"/>
    </w:rPr>
  </w:style>
  <w:style w:type="character" w:styleId="Strk">
    <w:name w:val="Strong"/>
    <w:qFormat/>
    <w:rsid w:val="00960319"/>
    <w:rPr>
      <w:b/>
      <w:bCs/>
    </w:rPr>
  </w:style>
  <w:style w:type="character" w:styleId="Fremhv">
    <w:name w:val="Emphasis"/>
    <w:basedOn w:val="Standardskrifttypeiafsnit"/>
    <w:qFormat/>
    <w:rsid w:val="00960319"/>
    <w:rPr>
      <w:i/>
      <w:iCs/>
    </w:rPr>
  </w:style>
  <w:style w:type="paragraph" w:styleId="Listeafsnit">
    <w:name w:val="List Paragraph"/>
    <w:basedOn w:val="Normal"/>
    <w:uiPriority w:val="34"/>
    <w:qFormat/>
    <w:rsid w:val="00960319"/>
    <w:pPr>
      <w:spacing w:after="200" w:line="276" w:lineRule="auto"/>
      <w:ind w:left="720"/>
      <w:contextualSpacing/>
    </w:pPr>
    <w:rPr>
      <w:rFonts w:asciiTheme="minorHAnsi" w:eastAsiaTheme="minorEastAsia" w:hAnsiTheme="minorHAnsi" w:cstheme="minorBidi"/>
      <w:sz w:val="22"/>
      <w:szCs w:val="22"/>
      <w:lang w:val="en-US" w:eastAsia="en-US" w:bidi="en-US"/>
    </w:rPr>
  </w:style>
  <w:style w:type="paragraph" w:styleId="Overskrift">
    <w:name w:val="TOC Heading"/>
    <w:basedOn w:val="Overskrift1"/>
    <w:next w:val="Normal"/>
    <w:uiPriority w:val="39"/>
    <w:unhideWhenUsed/>
    <w:qFormat/>
    <w:rsid w:val="00960319"/>
    <w:pPr>
      <w:keepLines/>
      <w:spacing w:after="0" w:line="259" w:lineRule="auto"/>
      <w:outlineLvl w:val="9"/>
    </w:pPr>
    <w:rPr>
      <w:rFonts w:asciiTheme="majorHAnsi" w:eastAsiaTheme="majorEastAsia" w:hAnsiTheme="majorHAnsi" w:cstheme="majorBidi"/>
      <w:b w:val="0"/>
      <w:bCs w:val="0"/>
      <w:color w:val="538135" w:themeColor="accent1" w:themeShade="BF"/>
      <w:kern w:val="0"/>
      <w:szCs w:val="32"/>
    </w:rPr>
  </w:style>
  <w:style w:type="table" w:styleId="Tabel-Gitter">
    <w:name w:val="Table Grid"/>
    <w:basedOn w:val="Tabel-Normal"/>
    <w:uiPriority w:val="39"/>
    <w:rsid w:val="007F0F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204FF8"/>
    <w:pPr>
      <w:spacing w:before="100" w:beforeAutospacing="1" w:after="100" w:afterAutospacing="1"/>
    </w:pPr>
    <w:rPr>
      <w:rFonts w:ascii="Calibri" w:eastAsiaTheme="minorHAnsi" w:hAnsi="Calibri" w:cs="Calibri"/>
      <w:sz w:val="22"/>
      <w:szCs w:val="22"/>
    </w:rPr>
  </w:style>
  <w:style w:type="character" w:customStyle="1" w:styleId="Overskrift2Tegn">
    <w:name w:val="Overskrift 2 Tegn"/>
    <w:basedOn w:val="Standardskrifttypeiafsnit"/>
    <w:link w:val="Overskrift2"/>
    <w:semiHidden/>
    <w:rsid w:val="00E65B7C"/>
    <w:rPr>
      <w:rFonts w:asciiTheme="majorHAnsi" w:eastAsiaTheme="majorEastAsia" w:hAnsiTheme="majorHAnsi" w:cstheme="majorBidi"/>
      <w:color w:val="538135" w:themeColor="accent1" w:themeShade="BF"/>
      <w:sz w:val="26"/>
      <w:szCs w:val="26"/>
      <w:lang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3719993">
      <w:bodyDiv w:val="1"/>
      <w:marLeft w:val="0"/>
      <w:marRight w:val="0"/>
      <w:marTop w:val="0"/>
      <w:marBottom w:val="0"/>
      <w:divBdr>
        <w:top w:val="none" w:sz="0" w:space="0" w:color="auto"/>
        <w:left w:val="none" w:sz="0" w:space="0" w:color="auto"/>
        <w:bottom w:val="none" w:sz="0" w:space="0" w:color="auto"/>
        <w:right w:val="none" w:sz="0" w:space="0" w:color="auto"/>
      </w:divBdr>
    </w:div>
    <w:div w:id="1039548430">
      <w:bodyDiv w:val="1"/>
      <w:marLeft w:val="0"/>
      <w:marRight w:val="0"/>
      <w:marTop w:val="0"/>
      <w:marBottom w:val="0"/>
      <w:divBdr>
        <w:top w:val="none" w:sz="0" w:space="0" w:color="auto"/>
        <w:left w:val="none" w:sz="0" w:space="0" w:color="auto"/>
        <w:bottom w:val="none" w:sz="0" w:space="0" w:color="auto"/>
        <w:right w:val="none" w:sz="0" w:space="0" w:color="auto"/>
      </w:divBdr>
    </w:div>
    <w:div w:id="1183861502">
      <w:bodyDiv w:val="1"/>
      <w:marLeft w:val="0"/>
      <w:marRight w:val="0"/>
      <w:marTop w:val="0"/>
      <w:marBottom w:val="0"/>
      <w:divBdr>
        <w:top w:val="none" w:sz="0" w:space="0" w:color="auto"/>
        <w:left w:val="none" w:sz="0" w:space="0" w:color="auto"/>
        <w:bottom w:val="none" w:sz="0" w:space="0" w:color="auto"/>
        <w:right w:val="none" w:sz="0" w:space="0" w:color="auto"/>
      </w:divBdr>
    </w:div>
    <w:div w:id="1328829662">
      <w:bodyDiv w:val="1"/>
      <w:marLeft w:val="0"/>
      <w:marRight w:val="0"/>
      <w:marTop w:val="0"/>
      <w:marBottom w:val="0"/>
      <w:divBdr>
        <w:top w:val="none" w:sz="0" w:space="0" w:color="auto"/>
        <w:left w:val="none" w:sz="0" w:space="0" w:color="auto"/>
        <w:bottom w:val="none" w:sz="0" w:space="0" w:color="auto"/>
        <w:right w:val="none" w:sz="0" w:space="0" w:color="auto"/>
      </w:divBdr>
    </w:div>
    <w:div w:id="1396851196">
      <w:bodyDiv w:val="1"/>
      <w:marLeft w:val="0"/>
      <w:marRight w:val="0"/>
      <w:marTop w:val="0"/>
      <w:marBottom w:val="0"/>
      <w:divBdr>
        <w:top w:val="none" w:sz="0" w:space="0" w:color="auto"/>
        <w:left w:val="none" w:sz="0" w:space="0" w:color="auto"/>
        <w:bottom w:val="none" w:sz="0" w:space="0" w:color="auto"/>
        <w:right w:val="none" w:sz="0" w:space="0" w:color="auto"/>
      </w:divBdr>
    </w:div>
    <w:div w:id="1448239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Kontortema">
  <a:themeElements>
    <a:clrScheme name="Brugerdefineret 1">
      <a:dk1>
        <a:sysClr val="windowText" lastClr="000000"/>
      </a:dk1>
      <a:lt1>
        <a:sysClr val="window" lastClr="FFFFFF"/>
      </a:lt1>
      <a:dk2>
        <a:srgbClr val="44546A"/>
      </a:dk2>
      <a:lt2>
        <a:srgbClr val="E7E6E6"/>
      </a:lt2>
      <a:accent1>
        <a:srgbClr val="70AD47"/>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1099</Words>
  <Characters>7071</Characters>
  <Application>Microsoft Office Word</Application>
  <DocSecurity>4</DocSecurity>
  <Lines>150</Lines>
  <Paragraphs>41</Paragraphs>
  <ScaleCrop>false</ScaleCrop>
  <HeadingPairs>
    <vt:vector size="2" baseType="variant">
      <vt:variant>
        <vt:lpstr>Titel</vt:lpstr>
      </vt:variant>
      <vt:variant>
        <vt:i4>1</vt:i4>
      </vt:variant>
    </vt:vector>
  </HeadingPairs>
  <TitlesOfParts>
    <vt:vector size="1" baseType="lpstr">
      <vt:lpstr/>
    </vt:vector>
  </TitlesOfParts>
  <Company>Nyborg Kommune</Company>
  <LinksUpToDate>false</LinksUpToDate>
  <CharactersWithSpaces>8129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Hungeberg Andersen</dc:creator>
  <cp:keywords/>
  <dc:description/>
  <cp:lastModifiedBy>Louise Hungeberg Andersen</cp:lastModifiedBy>
  <cp:revision>2</cp:revision>
  <cp:lastPrinted>2023-04-12T11:02:00Z</cp:lastPrinted>
  <dcterms:created xsi:type="dcterms:W3CDTF">2026-09-01T10:14:00Z</dcterms:created>
  <dcterms:modified xsi:type="dcterms:W3CDTF">2026-09-01T10:14:00Z</dcterms:modified>
</cp:coreProperties>
</file>